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FC0" w:rsidRPr="00AD3AA3" w:rsidRDefault="001F7FC0" w:rsidP="001F7FC0">
      <w:pPr>
        <w:autoSpaceDE w:val="0"/>
        <w:autoSpaceDN w:val="0"/>
        <w:adjustRightInd w:val="0"/>
        <w:spacing w:after="0" w:line="240" w:lineRule="auto"/>
        <w:rPr>
          <w:rFonts w:cs="GillSansMT"/>
          <w:b/>
        </w:rPr>
      </w:pPr>
      <w:r w:rsidRPr="00AD3AA3">
        <w:rPr>
          <w:rFonts w:cs="GillSansMT"/>
          <w:b/>
        </w:rPr>
        <w:t>Peter Lang Indexing Guidelines</w:t>
      </w:r>
      <w:r w:rsidR="00C6153E" w:rsidRPr="00AD3AA3">
        <w:rPr>
          <w:rFonts w:cs="GillSansMT"/>
          <w:b/>
        </w:rPr>
        <w:t xml:space="preserve">   </w:t>
      </w:r>
      <w:r w:rsidR="00C6153E" w:rsidRPr="00AD3AA3">
        <w:rPr>
          <w:rFonts w:cs="GillSansMT"/>
          <w:b/>
        </w:rPr>
        <w:tab/>
      </w:r>
      <w:r w:rsidR="00C917C4">
        <w:rPr>
          <w:rFonts w:cs="GillSansMT"/>
        </w:rPr>
        <w:t>January 2018</w:t>
      </w:r>
    </w:p>
    <w:p w:rsidR="001F7FC0" w:rsidRPr="00AD3AA3" w:rsidRDefault="001F7FC0" w:rsidP="001F7FC0">
      <w:pPr>
        <w:autoSpaceDE w:val="0"/>
        <w:autoSpaceDN w:val="0"/>
        <w:adjustRightInd w:val="0"/>
        <w:spacing w:after="0" w:line="240" w:lineRule="auto"/>
        <w:rPr>
          <w:rFonts w:cs="GillSansMT"/>
          <w:b/>
        </w:rPr>
      </w:pPr>
    </w:p>
    <w:p w:rsidR="001F7FC0" w:rsidRPr="00AD3AA3" w:rsidRDefault="001F7FC0" w:rsidP="001F7FC0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 w:rsidRPr="00AD3AA3">
        <w:rPr>
          <w:rFonts w:cs="TimesNewRomanPSMT"/>
        </w:rPr>
        <w:t xml:space="preserve">The index is an important piece of apparatus </w:t>
      </w:r>
      <w:r w:rsidR="005B54AA" w:rsidRPr="00AD3AA3">
        <w:rPr>
          <w:rFonts w:cs="TimesNewRomanPSMT"/>
        </w:rPr>
        <w:t>that</w:t>
      </w:r>
      <w:r w:rsidRPr="00AD3AA3">
        <w:rPr>
          <w:rFonts w:cs="TimesNewRomanPSMT"/>
        </w:rPr>
        <w:t xml:space="preserve"> no scholarly book should be without. The author is the person best placed to creat</w:t>
      </w:r>
      <w:r w:rsidR="005B54AA" w:rsidRPr="00AD3AA3">
        <w:rPr>
          <w:rFonts w:cs="TimesNewRomanPSMT"/>
        </w:rPr>
        <w:t>e the right index for the book:</w:t>
      </w:r>
      <w:r w:rsidRPr="00AD3AA3">
        <w:rPr>
          <w:rFonts w:cs="TimesNewRomanPSMT"/>
        </w:rPr>
        <w:t xml:space="preserve"> as well as possessing an intimate knowledge of the text, the author knows the relative importance of the different concepts discussed and can shape the index accordingly.</w:t>
      </w:r>
    </w:p>
    <w:p w:rsidR="001F7FC0" w:rsidRPr="00AD3AA3" w:rsidRDefault="001F7FC0" w:rsidP="001F7FC0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</w:p>
    <w:p w:rsidR="001F7FC0" w:rsidRPr="00822CD3" w:rsidRDefault="001F7FC0" w:rsidP="001F7FC0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 w:rsidRPr="00AD3AA3">
        <w:rPr>
          <w:rFonts w:cs="TimesNewRomanPSMT"/>
        </w:rPr>
        <w:t>However, if you would like to use a professional indexer</w:t>
      </w:r>
      <w:r w:rsidR="00C6153E" w:rsidRPr="00AD3AA3">
        <w:rPr>
          <w:rFonts w:cs="TimesNewRomanPSMT"/>
        </w:rPr>
        <w:t xml:space="preserve">, please discuss your options with your </w:t>
      </w:r>
      <w:r w:rsidR="0012030A" w:rsidRPr="00822CD3">
        <w:rPr>
          <w:rFonts w:cs="TimesNewRomanPSMT"/>
        </w:rPr>
        <w:t>Acquisitions</w:t>
      </w:r>
      <w:r w:rsidR="00C6153E" w:rsidRPr="00822CD3">
        <w:rPr>
          <w:rFonts w:cs="TimesNewRomanPSMT"/>
        </w:rPr>
        <w:t xml:space="preserve"> Editor</w:t>
      </w:r>
      <w:r w:rsidR="008C29B7" w:rsidRPr="00822CD3">
        <w:rPr>
          <w:rFonts w:cs="TimesNewRomanPSMT"/>
        </w:rPr>
        <w:t xml:space="preserve"> in advance of submitting your manuscript</w:t>
      </w:r>
      <w:r w:rsidR="00C6153E" w:rsidRPr="00822CD3">
        <w:rPr>
          <w:rFonts w:cs="TimesNewRomanPSMT"/>
        </w:rPr>
        <w:t xml:space="preserve">. </w:t>
      </w:r>
    </w:p>
    <w:p w:rsidR="00611D2F" w:rsidRPr="00822CD3" w:rsidRDefault="00611D2F" w:rsidP="001F7FC0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</w:p>
    <w:p w:rsidR="00611D2F" w:rsidRPr="00AD3AA3" w:rsidRDefault="00611D2F" w:rsidP="00611D2F">
      <w:pPr>
        <w:spacing w:after="0"/>
      </w:pPr>
      <w:r w:rsidRPr="00822CD3">
        <w:t xml:space="preserve">If you will be creating the index yourself, we recommend </w:t>
      </w:r>
      <w:r w:rsidR="000B6E3B" w:rsidRPr="00822CD3">
        <w:t>that you</w:t>
      </w:r>
      <w:r w:rsidRPr="00822CD3">
        <w:t xml:space="preserve"> </w:t>
      </w:r>
      <w:r w:rsidR="009D53B9" w:rsidRPr="00822CD3">
        <w:t>submit</w:t>
      </w:r>
      <w:r w:rsidRPr="00822CD3">
        <w:t xml:space="preserve"> the </w:t>
      </w:r>
      <w:r w:rsidR="009D53B9" w:rsidRPr="00822CD3">
        <w:t xml:space="preserve">final </w:t>
      </w:r>
      <w:r w:rsidRPr="00822CD3">
        <w:t xml:space="preserve">list of terms </w:t>
      </w:r>
      <w:r w:rsidR="00675B41" w:rsidRPr="00822CD3">
        <w:t xml:space="preserve">and names </w:t>
      </w:r>
      <w:r w:rsidR="009D53B9" w:rsidRPr="00822CD3">
        <w:t>with your completed manuscript</w:t>
      </w:r>
      <w:r w:rsidRPr="00822CD3">
        <w:t xml:space="preserve">. Page numbers should only be added to your index during the </w:t>
      </w:r>
      <w:r w:rsidR="009D53B9" w:rsidRPr="00822CD3">
        <w:t xml:space="preserve">page </w:t>
      </w:r>
      <w:r w:rsidRPr="00822CD3">
        <w:t>proofs stage, when the pagination has been finalized.</w:t>
      </w:r>
      <w:bookmarkStart w:id="0" w:name="_GoBack"/>
      <w:bookmarkEnd w:id="0"/>
      <w:r w:rsidRPr="00AD3AA3">
        <w:t xml:space="preserve"> </w:t>
      </w:r>
    </w:p>
    <w:p w:rsidR="001F7FC0" w:rsidRPr="00AD3AA3" w:rsidRDefault="001F7FC0" w:rsidP="001F7FC0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</w:p>
    <w:p w:rsidR="001F7FC0" w:rsidRPr="00AD3AA3" w:rsidRDefault="001F7FC0" w:rsidP="001F7FC0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 w:rsidRPr="00AD3AA3">
        <w:rPr>
          <w:rFonts w:cs="TimesNewRomanPSMT"/>
        </w:rPr>
        <w:t>As well as these guidelines, you may find one of the following reference guides useful:</w:t>
      </w:r>
    </w:p>
    <w:p w:rsidR="001F7FC0" w:rsidRPr="00AD3AA3" w:rsidRDefault="001F7FC0" w:rsidP="00C6153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 w:rsidRPr="00AD3AA3">
        <w:rPr>
          <w:rFonts w:cs="TimesNewRomanPS-ItalicMT"/>
          <w:i/>
          <w:iCs/>
        </w:rPr>
        <w:t>The Chicago Manual of Style</w:t>
      </w:r>
      <w:r w:rsidRPr="00AD3AA3">
        <w:rPr>
          <w:rFonts w:cs="TimesNewRomanPSMT"/>
        </w:rPr>
        <w:t>, 15th edn (University of Chicago Press, 2003)</w:t>
      </w:r>
    </w:p>
    <w:p w:rsidR="001F7FC0" w:rsidRPr="00AD3AA3" w:rsidRDefault="001F7FC0" w:rsidP="00C6153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 w:rsidRPr="00AD3AA3">
        <w:rPr>
          <w:rFonts w:cs="TimesNewRomanPS-ItalicMT"/>
          <w:i/>
          <w:iCs/>
        </w:rPr>
        <w:t xml:space="preserve">New Hart’s Rules: The Handbook of Style for Writers and Editors </w:t>
      </w:r>
      <w:r w:rsidRPr="00AD3AA3">
        <w:rPr>
          <w:rFonts w:cs="TimesNewRomanPSMT"/>
        </w:rPr>
        <w:t>(Oxford University Press,</w:t>
      </w:r>
    </w:p>
    <w:p w:rsidR="001F7FC0" w:rsidRPr="00AD3AA3" w:rsidRDefault="001F7FC0" w:rsidP="00C6153E">
      <w:pPr>
        <w:pStyle w:val="ListParagraph"/>
        <w:autoSpaceDE w:val="0"/>
        <w:autoSpaceDN w:val="0"/>
        <w:adjustRightInd w:val="0"/>
        <w:spacing w:after="0" w:line="240" w:lineRule="auto"/>
        <w:rPr>
          <w:rFonts w:cs="TimesNewRomanPSMT"/>
        </w:rPr>
      </w:pPr>
      <w:r w:rsidRPr="00AD3AA3">
        <w:rPr>
          <w:rFonts w:cs="TimesNewRomanPSMT"/>
        </w:rPr>
        <w:t>2005)</w:t>
      </w:r>
    </w:p>
    <w:p w:rsidR="00C6153E" w:rsidRPr="00AD3AA3" w:rsidRDefault="00C6153E" w:rsidP="001F7FC0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</w:p>
    <w:p w:rsidR="001F7FC0" w:rsidRPr="00AD3AA3" w:rsidRDefault="001F7FC0" w:rsidP="001F7FC0">
      <w:pPr>
        <w:autoSpaceDE w:val="0"/>
        <w:autoSpaceDN w:val="0"/>
        <w:adjustRightInd w:val="0"/>
        <w:spacing w:after="0" w:line="240" w:lineRule="auto"/>
        <w:rPr>
          <w:rFonts w:cs="GillSansMT"/>
          <w:b/>
        </w:rPr>
      </w:pPr>
      <w:r w:rsidRPr="00AD3AA3">
        <w:rPr>
          <w:rFonts w:cs="GillSansMT"/>
          <w:b/>
        </w:rPr>
        <w:t>What is the point of an index?</w:t>
      </w:r>
    </w:p>
    <w:p w:rsidR="00C6153E" w:rsidRPr="00AD3AA3" w:rsidRDefault="00C6153E" w:rsidP="001F7FC0">
      <w:pPr>
        <w:autoSpaceDE w:val="0"/>
        <w:autoSpaceDN w:val="0"/>
        <w:adjustRightInd w:val="0"/>
        <w:spacing w:after="0" w:line="240" w:lineRule="auto"/>
        <w:rPr>
          <w:rFonts w:cs="GillSansMT"/>
          <w:b/>
        </w:rPr>
      </w:pPr>
    </w:p>
    <w:p w:rsidR="001F7FC0" w:rsidRPr="00AD3AA3" w:rsidRDefault="001F7FC0" w:rsidP="001F7FC0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 w:rsidRPr="00AD3AA3">
        <w:rPr>
          <w:rFonts w:cs="TimesNewRomanPSMT"/>
        </w:rPr>
        <w:t>The point of an index is to be of assistance to readers in navigating the book – to help the reader find</w:t>
      </w:r>
    </w:p>
    <w:p w:rsidR="001F7FC0" w:rsidRPr="00AD3AA3" w:rsidRDefault="001F7FC0" w:rsidP="001F7FC0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 w:rsidRPr="00AD3AA3">
        <w:rPr>
          <w:rFonts w:cs="TimesNewRomanPSMT"/>
        </w:rPr>
        <w:t>information on a particular topic and return to sections that they have read.</w:t>
      </w:r>
    </w:p>
    <w:p w:rsidR="00C6153E" w:rsidRPr="00AD3AA3" w:rsidRDefault="00C6153E" w:rsidP="001F7FC0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</w:p>
    <w:p w:rsidR="001F7FC0" w:rsidRPr="00AD3AA3" w:rsidRDefault="001F7FC0" w:rsidP="001F7FC0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 w:rsidRPr="00AD3AA3">
        <w:rPr>
          <w:rFonts w:cs="TimesNewRomanPSMT"/>
        </w:rPr>
        <w:t xml:space="preserve">The point is not to put as much information as possible on the page nor, </w:t>
      </w:r>
      <w:r w:rsidR="00C6153E" w:rsidRPr="00AD3AA3">
        <w:rPr>
          <w:rFonts w:cs="TimesNewRomanPSMT"/>
        </w:rPr>
        <w:t xml:space="preserve">necessarily, to represent the </w:t>
      </w:r>
      <w:r w:rsidRPr="00AD3AA3">
        <w:rPr>
          <w:rFonts w:cs="TimesNewRomanPSMT"/>
        </w:rPr>
        <w:t>information in the exact language in which it appears in the main tex</w:t>
      </w:r>
      <w:r w:rsidR="00C6153E" w:rsidRPr="00AD3AA3">
        <w:rPr>
          <w:rFonts w:cs="TimesNewRomanPSMT"/>
        </w:rPr>
        <w:t xml:space="preserve">t. Index entries should be made </w:t>
      </w:r>
      <w:r w:rsidRPr="00AD3AA3">
        <w:rPr>
          <w:rFonts w:cs="TimesNewRomanPSMT"/>
        </w:rPr>
        <w:t>only if they lead the reader to worthwhile information. An index grou</w:t>
      </w:r>
      <w:r w:rsidR="00C6153E" w:rsidRPr="00AD3AA3">
        <w:rPr>
          <w:rFonts w:cs="TimesNewRomanPSMT"/>
        </w:rPr>
        <w:t xml:space="preserve">ps together information that is </w:t>
      </w:r>
      <w:r w:rsidRPr="00AD3AA3">
        <w:rPr>
          <w:rFonts w:cs="TimesNewRomanPSMT"/>
        </w:rPr>
        <w:t>scattered in the main text (where it may be referred to under various names).</w:t>
      </w:r>
    </w:p>
    <w:p w:rsidR="00C6153E" w:rsidRPr="00AD3AA3" w:rsidRDefault="00C6153E" w:rsidP="001F7FC0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</w:p>
    <w:p w:rsidR="001F7FC0" w:rsidRPr="00AD3AA3" w:rsidRDefault="001F7FC0" w:rsidP="001F7FC0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 w:rsidRPr="00AD3AA3">
        <w:rPr>
          <w:rFonts w:cs="TimesNewRomanPSMT"/>
        </w:rPr>
        <w:t>The index should be appropriate for the book, in terms of length and the terms indexed. The more</w:t>
      </w:r>
    </w:p>
    <w:p w:rsidR="001F7FC0" w:rsidRPr="00AD3AA3" w:rsidRDefault="001F7FC0" w:rsidP="001F7FC0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 w:rsidRPr="00AD3AA3">
        <w:rPr>
          <w:rFonts w:cs="TimesNewRomanPSMT"/>
        </w:rPr>
        <w:t>specialist the book, the more detailed the index may need to be. Consider the gen</w:t>
      </w:r>
      <w:r w:rsidR="00C6153E" w:rsidRPr="00AD3AA3">
        <w:rPr>
          <w:rFonts w:cs="TimesNewRomanPSMT"/>
        </w:rPr>
        <w:t xml:space="preserve">eral length of indexes </w:t>
      </w:r>
      <w:r w:rsidRPr="00AD3AA3">
        <w:rPr>
          <w:rFonts w:cs="TimesNewRomanPSMT"/>
        </w:rPr>
        <w:t xml:space="preserve">in other books similar to yours in your field. Short indexes can be of very </w:t>
      </w:r>
      <w:r w:rsidR="00C6153E" w:rsidRPr="00AD3AA3">
        <w:rPr>
          <w:rFonts w:cs="TimesNewRomanPSMT"/>
        </w:rPr>
        <w:t xml:space="preserve">little use but so can long ones </w:t>
      </w:r>
      <w:r w:rsidRPr="00AD3AA3">
        <w:rPr>
          <w:rFonts w:cs="TimesNewRomanPSMT"/>
        </w:rPr>
        <w:t>if they are over-detailed.</w:t>
      </w:r>
    </w:p>
    <w:p w:rsidR="00C6153E" w:rsidRPr="00AD3AA3" w:rsidRDefault="00C6153E" w:rsidP="001F7FC0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</w:p>
    <w:p w:rsidR="001F7FC0" w:rsidRPr="00AD3AA3" w:rsidRDefault="001F7FC0" w:rsidP="001F7FC0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 w:rsidRPr="00AD3AA3">
        <w:rPr>
          <w:rFonts w:cs="TimesNewRomanPSMT"/>
        </w:rPr>
        <w:t>Most books have one index only – occasionally a subsidiary index may be required (for example,</w:t>
      </w:r>
    </w:p>
    <w:p w:rsidR="001F7FC0" w:rsidRPr="00AD3AA3" w:rsidRDefault="001F7FC0" w:rsidP="001F7FC0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 w:rsidRPr="00AD3AA3">
        <w:rPr>
          <w:rFonts w:cs="TimesNewRomanPSMT"/>
        </w:rPr>
        <w:t>anthologies often have indexes both by author and by title). If you thi</w:t>
      </w:r>
      <w:r w:rsidR="00C6153E" w:rsidRPr="00AD3AA3">
        <w:rPr>
          <w:rFonts w:cs="TimesNewRomanPSMT"/>
        </w:rPr>
        <w:t xml:space="preserve">nk your book requires more than </w:t>
      </w:r>
      <w:r w:rsidRPr="00AD3AA3">
        <w:rPr>
          <w:rFonts w:cs="TimesNewRomanPSMT"/>
        </w:rPr>
        <w:t>one index please contact your commissioning editor.</w:t>
      </w:r>
    </w:p>
    <w:p w:rsidR="00C6153E" w:rsidRPr="00AD3AA3" w:rsidRDefault="00C6153E" w:rsidP="001F7FC0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</w:p>
    <w:p w:rsidR="001F7FC0" w:rsidRPr="00AD3AA3" w:rsidRDefault="001F7FC0" w:rsidP="001F7FC0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 w:rsidRPr="00AD3AA3">
        <w:rPr>
          <w:rFonts w:cs="TimesNewRomanPSMT"/>
        </w:rPr>
        <w:t>If you are unsure where to start then have a look at other indexes in a</w:t>
      </w:r>
      <w:r w:rsidR="00C6153E" w:rsidRPr="00AD3AA3">
        <w:rPr>
          <w:rFonts w:cs="TimesNewRomanPSMT"/>
        </w:rPr>
        <w:t xml:space="preserve">cademic books. Think about what </w:t>
      </w:r>
      <w:r w:rsidRPr="00AD3AA3">
        <w:rPr>
          <w:rFonts w:cs="TimesNewRomanPSMT"/>
        </w:rPr>
        <w:t>you find useful or otherwise.</w:t>
      </w:r>
    </w:p>
    <w:p w:rsidR="00C6153E" w:rsidRPr="00AD3AA3" w:rsidRDefault="00C6153E" w:rsidP="001F7FC0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</w:p>
    <w:p w:rsidR="001F7FC0" w:rsidRPr="00AD3AA3" w:rsidRDefault="001F7FC0" w:rsidP="001F7FC0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 w:rsidRPr="00AD3AA3">
        <w:rPr>
          <w:rFonts w:cs="TimesNewRomanPSMT"/>
        </w:rPr>
        <w:t xml:space="preserve">The two most crucial things about an index are that it is accurate – this </w:t>
      </w:r>
      <w:r w:rsidR="00C6153E" w:rsidRPr="00AD3AA3">
        <w:rPr>
          <w:rFonts w:cs="TimesNewRomanPSMT"/>
        </w:rPr>
        <w:t xml:space="preserve">is why we only ask you to index </w:t>
      </w:r>
      <w:r w:rsidRPr="00AD3AA3">
        <w:rPr>
          <w:rFonts w:cs="TimesNewRomanPSMT"/>
        </w:rPr>
        <w:t xml:space="preserve">once the pagination has been finalized – and that it is consistent. </w:t>
      </w:r>
      <w:r w:rsidR="00C6153E" w:rsidRPr="00AD3AA3">
        <w:rPr>
          <w:rFonts w:cs="TimesNewRomanPSMT"/>
        </w:rPr>
        <w:t xml:space="preserve">Much of indexing is a matter of </w:t>
      </w:r>
      <w:r w:rsidRPr="00AD3AA3">
        <w:rPr>
          <w:rFonts w:cs="TimesNewRomanPSMT"/>
        </w:rPr>
        <w:t>common sense: you will need to make judgements about what to include and what not to include.</w:t>
      </w:r>
    </w:p>
    <w:p w:rsidR="00C6153E" w:rsidRPr="00AD3AA3" w:rsidRDefault="00C6153E" w:rsidP="001F7FC0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</w:p>
    <w:p w:rsidR="00611D2F" w:rsidRPr="00AD3AA3" w:rsidRDefault="00611D2F" w:rsidP="001F7FC0">
      <w:pPr>
        <w:autoSpaceDE w:val="0"/>
        <w:autoSpaceDN w:val="0"/>
        <w:adjustRightInd w:val="0"/>
        <w:spacing w:after="0" w:line="240" w:lineRule="auto"/>
        <w:rPr>
          <w:rFonts w:cs="GillSansMT"/>
          <w:b/>
        </w:rPr>
      </w:pPr>
    </w:p>
    <w:p w:rsidR="00C35D50" w:rsidRPr="00AD3AA3" w:rsidRDefault="00C35D50" w:rsidP="001F7FC0">
      <w:pPr>
        <w:autoSpaceDE w:val="0"/>
        <w:autoSpaceDN w:val="0"/>
        <w:adjustRightInd w:val="0"/>
        <w:spacing w:after="0" w:line="240" w:lineRule="auto"/>
        <w:rPr>
          <w:rFonts w:cs="GillSansMT"/>
          <w:b/>
        </w:rPr>
      </w:pPr>
    </w:p>
    <w:p w:rsidR="001F7FC0" w:rsidRPr="00AD3AA3" w:rsidRDefault="00C6153E" w:rsidP="001F7FC0">
      <w:pPr>
        <w:autoSpaceDE w:val="0"/>
        <w:autoSpaceDN w:val="0"/>
        <w:adjustRightInd w:val="0"/>
        <w:spacing w:after="0" w:line="240" w:lineRule="auto"/>
        <w:rPr>
          <w:rFonts w:cs="GillSansMT"/>
          <w:b/>
        </w:rPr>
      </w:pPr>
      <w:r w:rsidRPr="00AD3AA3">
        <w:rPr>
          <w:rFonts w:cs="GillSansMT"/>
          <w:b/>
        </w:rPr>
        <w:lastRenderedPageBreak/>
        <w:t xml:space="preserve">What </w:t>
      </w:r>
      <w:r w:rsidR="001F7FC0" w:rsidRPr="00AD3AA3">
        <w:rPr>
          <w:rFonts w:cs="GillSansMT"/>
          <w:b/>
        </w:rPr>
        <w:t>should go in the index?</w:t>
      </w:r>
    </w:p>
    <w:p w:rsidR="00C6153E" w:rsidRPr="00AD3AA3" w:rsidRDefault="00C6153E" w:rsidP="001F7FC0">
      <w:pPr>
        <w:autoSpaceDE w:val="0"/>
        <w:autoSpaceDN w:val="0"/>
        <w:adjustRightInd w:val="0"/>
        <w:spacing w:after="0" w:line="240" w:lineRule="auto"/>
        <w:rPr>
          <w:rFonts w:cs="GillSansMT"/>
        </w:rPr>
      </w:pPr>
    </w:p>
    <w:p w:rsidR="001F7FC0" w:rsidRPr="00AD3AA3" w:rsidRDefault="001F7FC0" w:rsidP="00C6153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 w:rsidRPr="00AD3AA3">
        <w:rPr>
          <w:rFonts w:cs="TimesNewRomanPSMT"/>
        </w:rPr>
        <w:t xml:space="preserve">The index should include anything in the book that the reader </w:t>
      </w:r>
      <w:r w:rsidR="00C6153E" w:rsidRPr="00AD3AA3">
        <w:rPr>
          <w:rFonts w:cs="TimesNewRomanPSMT"/>
        </w:rPr>
        <w:t xml:space="preserve">may reasonably want to look up. </w:t>
      </w:r>
      <w:r w:rsidRPr="00AD3AA3">
        <w:rPr>
          <w:rFonts w:cs="TimesNewRomanPSMT"/>
        </w:rPr>
        <w:t>You should make sure that you don’t include some minor subject</w:t>
      </w:r>
      <w:r w:rsidR="00C6153E" w:rsidRPr="00AD3AA3">
        <w:rPr>
          <w:rFonts w:cs="TimesNewRomanPSMT"/>
        </w:rPr>
        <w:t xml:space="preserve">s at the expense of major ones. </w:t>
      </w:r>
      <w:r w:rsidRPr="00AD3AA3">
        <w:rPr>
          <w:rFonts w:cs="TimesNewRomanPSMT"/>
        </w:rPr>
        <w:t>Think about the index entries that will be useful for the reader.</w:t>
      </w:r>
    </w:p>
    <w:p w:rsidR="001F7FC0" w:rsidRPr="00AD3AA3" w:rsidRDefault="001F7FC0" w:rsidP="00C6153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 w:rsidRPr="00AD3AA3">
        <w:rPr>
          <w:rFonts w:cs="TimesNewRomanPSMT"/>
        </w:rPr>
        <w:t xml:space="preserve">Include themes, concepts and topics as well as names but do </w:t>
      </w:r>
      <w:r w:rsidR="00C6153E" w:rsidRPr="00AD3AA3">
        <w:rPr>
          <w:rFonts w:cs="TimesNewRomanPSMT"/>
        </w:rPr>
        <w:t xml:space="preserve">not index passing mentions that </w:t>
      </w:r>
      <w:r w:rsidRPr="00AD3AA3">
        <w:rPr>
          <w:rFonts w:cs="TimesNewRomanPSMT"/>
        </w:rPr>
        <w:t>will not lead the reader to any significant information. Only k</w:t>
      </w:r>
      <w:r w:rsidR="00C6153E" w:rsidRPr="00AD3AA3">
        <w:rPr>
          <w:rFonts w:cs="TimesNewRomanPSMT"/>
        </w:rPr>
        <w:t xml:space="preserve">ey concepts and names should be </w:t>
      </w:r>
      <w:r w:rsidRPr="00AD3AA3">
        <w:rPr>
          <w:rFonts w:cs="TimesNewRomanPSMT"/>
        </w:rPr>
        <w:t>indexed – over-indexing is not helpful.</w:t>
      </w:r>
    </w:p>
    <w:p w:rsidR="001F7FC0" w:rsidRPr="00AD3AA3" w:rsidRDefault="001F7FC0" w:rsidP="00C6153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 w:rsidRPr="00AD3AA3">
        <w:rPr>
          <w:rFonts w:cs="TimesNewRomanPSMT"/>
        </w:rPr>
        <w:t>You should only include a reference to a footnote if the note contains significant information</w:t>
      </w:r>
      <w:r w:rsidR="00C6153E" w:rsidRPr="00AD3AA3">
        <w:rPr>
          <w:rFonts w:cs="TimesNewRomanPSMT"/>
        </w:rPr>
        <w:t xml:space="preserve"> </w:t>
      </w:r>
      <w:r w:rsidRPr="00AD3AA3">
        <w:rPr>
          <w:rFonts w:cs="TimesNewRomanPSMT"/>
        </w:rPr>
        <w:t>that does not appear in the main text.</w:t>
      </w:r>
    </w:p>
    <w:p w:rsidR="001F7FC0" w:rsidRPr="00AD3AA3" w:rsidRDefault="001F7FC0" w:rsidP="00C6153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 w:rsidRPr="00AD3AA3">
        <w:rPr>
          <w:rFonts w:cs="TimesNewRomanPSMT"/>
        </w:rPr>
        <w:t xml:space="preserve">Illustrations should only be indexed if they are integrated with the </w:t>
      </w:r>
      <w:r w:rsidR="00C6153E" w:rsidRPr="00AD3AA3">
        <w:rPr>
          <w:rFonts w:cs="TimesNewRomanPSMT"/>
        </w:rPr>
        <w:t xml:space="preserve">text, rather than in a section, </w:t>
      </w:r>
      <w:r w:rsidRPr="00AD3AA3">
        <w:rPr>
          <w:rFonts w:cs="TimesNewRomanPSMT"/>
        </w:rPr>
        <w:t>and if the reader may want to look them up independently of th</w:t>
      </w:r>
      <w:r w:rsidR="00C6153E" w:rsidRPr="00AD3AA3">
        <w:rPr>
          <w:rFonts w:cs="TimesNewRomanPSMT"/>
        </w:rPr>
        <w:t xml:space="preserve">e text that appears on the same page. </w:t>
      </w:r>
      <w:r w:rsidRPr="00AD3AA3">
        <w:rPr>
          <w:rFonts w:cs="TimesNewRomanPSMT"/>
        </w:rPr>
        <w:t>Remember that the list of illustrations is already there to hel</w:t>
      </w:r>
      <w:r w:rsidR="00C6153E" w:rsidRPr="00AD3AA3">
        <w:rPr>
          <w:rFonts w:cs="TimesNewRomanPSMT"/>
        </w:rPr>
        <w:t xml:space="preserve">p the reader locate the </w:t>
      </w:r>
      <w:r w:rsidRPr="00AD3AA3">
        <w:rPr>
          <w:rFonts w:cs="TimesNewRomanPSMT"/>
        </w:rPr>
        <w:t>illustrations.</w:t>
      </w:r>
    </w:p>
    <w:p w:rsidR="001F7FC0" w:rsidRPr="00AD3AA3" w:rsidRDefault="001F7FC0" w:rsidP="00C6153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 w:rsidRPr="00AD3AA3">
        <w:rPr>
          <w:rFonts w:cs="TimesNewRomanPSMT"/>
        </w:rPr>
        <w:t>Contributor names should not be indexed unless significant inf</w:t>
      </w:r>
      <w:r w:rsidR="00C6153E" w:rsidRPr="00AD3AA3">
        <w:rPr>
          <w:rFonts w:cs="TimesNewRomanPSMT"/>
        </w:rPr>
        <w:t xml:space="preserve">ormation is given about them in </w:t>
      </w:r>
      <w:r w:rsidRPr="00AD3AA3">
        <w:rPr>
          <w:rFonts w:cs="TimesNewRomanPSMT"/>
        </w:rPr>
        <w:t>another chapter. The chapter itself should not be indexed under the contributor’s name.</w:t>
      </w:r>
    </w:p>
    <w:p w:rsidR="00C6153E" w:rsidRPr="00AD3AA3" w:rsidRDefault="00C6153E" w:rsidP="001F7FC0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</w:p>
    <w:p w:rsidR="001F7FC0" w:rsidRPr="00AD3AA3" w:rsidRDefault="005A28B4" w:rsidP="001F7FC0">
      <w:pPr>
        <w:autoSpaceDE w:val="0"/>
        <w:autoSpaceDN w:val="0"/>
        <w:adjustRightInd w:val="0"/>
        <w:spacing w:after="0" w:line="240" w:lineRule="auto"/>
        <w:rPr>
          <w:rFonts w:cs="GillSansMT"/>
          <w:b/>
        </w:rPr>
      </w:pPr>
      <w:r w:rsidRPr="00AD3AA3">
        <w:rPr>
          <w:rFonts w:cs="GillSansMT"/>
          <w:b/>
        </w:rPr>
        <w:t>Presentation of terms</w:t>
      </w:r>
    </w:p>
    <w:p w:rsidR="00C6153E" w:rsidRPr="00AD3AA3" w:rsidRDefault="00C6153E" w:rsidP="001F7FC0">
      <w:pPr>
        <w:autoSpaceDE w:val="0"/>
        <w:autoSpaceDN w:val="0"/>
        <w:adjustRightInd w:val="0"/>
        <w:spacing w:after="0" w:line="240" w:lineRule="auto"/>
        <w:rPr>
          <w:rFonts w:cs="GillSansMT"/>
        </w:rPr>
      </w:pPr>
    </w:p>
    <w:p w:rsidR="001F7FC0" w:rsidRPr="00AD3AA3" w:rsidRDefault="001F7FC0" w:rsidP="001F7FC0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 w:rsidRPr="00AD3AA3">
        <w:rPr>
          <w:rFonts w:cs="TimesNewRomanPSMT"/>
        </w:rPr>
        <w:t>One of the difficult things about creating an index can be choosing exa</w:t>
      </w:r>
      <w:r w:rsidR="00C6153E" w:rsidRPr="00AD3AA3">
        <w:rPr>
          <w:rFonts w:cs="TimesNewRomanPSMT"/>
        </w:rPr>
        <w:t xml:space="preserve">ctly what the entries should be </w:t>
      </w:r>
      <w:r w:rsidRPr="00AD3AA3">
        <w:rPr>
          <w:rFonts w:cs="TimesNewRomanPSMT"/>
        </w:rPr>
        <w:t>called. The following guidelines should help you decide.</w:t>
      </w:r>
    </w:p>
    <w:p w:rsidR="00C6153E" w:rsidRPr="00AD3AA3" w:rsidRDefault="00C6153E" w:rsidP="00C6153E">
      <w:pPr>
        <w:spacing w:after="0" w:line="240" w:lineRule="auto"/>
        <w:jc w:val="both"/>
      </w:pPr>
    </w:p>
    <w:p w:rsidR="00C6153E" w:rsidRPr="00AD3AA3" w:rsidRDefault="00C6153E" w:rsidP="00C6153E">
      <w:pPr>
        <w:spacing w:after="0" w:line="240" w:lineRule="auto"/>
        <w:jc w:val="both"/>
      </w:pPr>
      <w:r w:rsidRPr="00AD3AA3">
        <w:t xml:space="preserve">Information should be listed under the term that most readers will probably look at first. </w:t>
      </w:r>
    </w:p>
    <w:p w:rsidR="00C6153E" w:rsidRPr="00AD3AA3" w:rsidRDefault="00C6153E" w:rsidP="001F7FC0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</w:p>
    <w:p w:rsidR="001F7FC0" w:rsidRPr="00AD3AA3" w:rsidRDefault="001F7FC0" w:rsidP="00C6153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 w:rsidRPr="00AD3AA3">
        <w:rPr>
          <w:rFonts w:cs="TimesNewRomanPSMT"/>
        </w:rPr>
        <w:t>In nearly all situations, the principal noun should be indexed, not</w:t>
      </w:r>
      <w:r w:rsidR="00C6153E" w:rsidRPr="00AD3AA3">
        <w:rPr>
          <w:rFonts w:cs="TimesNewRomanPSMT"/>
        </w:rPr>
        <w:t xml:space="preserve"> the verb or the adjective or a </w:t>
      </w:r>
      <w:r w:rsidRPr="00AD3AA3">
        <w:rPr>
          <w:rFonts w:cs="TimesNewRomanPSMT"/>
        </w:rPr>
        <w:t>phrase. So the entry should be ‘writing’ not ‘write’; ‘beauty’ not ‘beautiful’.</w:t>
      </w:r>
    </w:p>
    <w:p w:rsidR="001F7FC0" w:rsidRPr="00AD3AA3" w:rsidRDefault="001F7FC0" w:rsidP="00C6153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 w:rsidRPr="00AD3AA3">
        <w:rPr>
          <w:rFonts w:cs="TimesNewRomanPSMT"/>
        </w:rPr>
        <w:t>Countable nouns should be given in the plural, even if only one o</w:t>
      </w:r>
      <w:r w:rsidR="00C6153E" w:rsidRPr="00AD3AA3">
        <w:rPr>
          <w:rFonts w:cs="TimesNewRomanPSMT"/>
        </w:rPr>
        <w:t xml:space="preserve">f the thing in question appears </w:t>
      </w:r>
      <w:r w:rsidRPr="00AD3AA3">
        <w:rPr>
          <w:rFonts w:cs="TimesNewRomanPSMT"/>
        </w:rPr>
        <w:t>in the text. The only exception to this is if the plural mea</w:t>
      </w:r>
      <w:r w:rsidR="00C6153E" w:rsidRPr="00AD3AA3">
        <w:rPr>
          <w:rFonts w:cs="TimesNewRomanPSMT"/>
        </w:rPr>
        <w:t xml:space="preserve">ns something different from the </w:t>
      </w:r>
      <w:r w:rsidRPr="00AD3AA3">
        <w:rPr>
          <w:rFonts w:cs="TimesNewRomanPSMT"/>
        </w:rPr>
        <w:t>singular (for example damage/damages).</w:t>
      </w:r>
    </w:p>
    <w:p w:rsidR="001F7FC0" w:rsidRPr="00AD3AA3" w:rsidRDefault="001F7FC0" w:rsidP="00C6153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 w:rsidRPr="00AD3AA3">
        <w:rPr>
          <w:rFonts w:cs="TimesNewRomanPSMT"/>
        </w:rPr>
        <w:t xml:space="preserve">Be consistent in how you treat similar entries – if ‘Spanish </w:t>
      </w:r>
      <w:r w:rsidR="00C6153E" w:rsidRPr="00AD3AA3">
        <w:rPr>
          <w:rFonts w:cs="TimesNewRomanPSMT"/>
        </w:rPr>
        <w:t xml:space="preserve">Civil War’ is a sub-entry under </w:t>
      </w:r>
      <w:r w:rsidRPr="00AD3AA3">
        <w:rPr>
          <w:rFonts w:cs="TimesNewRomanPSMT"/>
        </w:rPr>
        <w:t>Spain then ‘American Civil War’ should be a sub-entry under America rath</w:t>
      </w:r>
      <w:r w:rsidR="00C6153E" w:rsidRPr="00AD3AA3">
        <w:rPr>
          <w:rFonts w:cs="TimesNewRomanPSMT"/>
        </w:rPr>
        <w:t xml:space="preserve">er than a separate </w:t>
      </w:r>
      <w:r w:rsidRPr="00AD3AA3">
        <w:rPr>
          <w:rFonts w:cs="TimesNewRomanPSMT"/>
        </w:rPr>
        <w:t>main entry.</w:t>
      </w:r>
    </w:p>
    <w:p w:rsidR="001F7FC0" w:rsidRPr="00AD3AA3" w:rsidRDefault="001F7FC0" w:rsidP="00C6153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 w:rsidRPr="00AD3AA3">
        <w:rPr>
          <w:rFonts w:cs="TimesNewRomanPSMT"/>
        </w:rPr>
        <w:t>There should not be two entries for one concept – if the co</w:t>
      </w:r>
      <w:r w:rsidR="00C6153E" w:rsidRPr="00AD3AA3">
        <w:rPr>
          <w:rFonts w:cs="TimesNewRomanPSMT"/>
        </w:rPr>
        <w:t xml:space="preserve">ncept appears under two or more </w:t>
      </w:r>
      <w:r w:rsidRPr="00AD3AA3">
        <w:rPr>
          <w:rFonts w:cs="TimesNewRomanPSMT"/>
        </w:rPr>
        <w:t>names in the text then you should group the page references und</w:t>
      </w:r>
      <w:r w:rsidR="00C6153E" w:rsidRPr="00AD3AA3">
        <w:rPr>
          <w:rFonts w:cs="TimesNewRomanPSMT"/>
        </w:rPr>
        <w:t xml:space="preserve">er the entry that the reader is </w:t>
      </w:r>
      <w:r w:rsidRPr="00AD3AA3">
        <w:rPr>
          <w:rFonts w:cs="TimesNewRomanPSMT"/>
        </w:rPr>
        <w:t>most likely to look up. You can then insert cross-references aga</w:t>
      </w:r>
      <w:r w:rsidR="00C6153E" w:rsidRPr="00AD3AA3">
        <w:rPr>
          <w:rFonts w:cs="TimesNewRomanPSMT"/>
        </w:rPr>
        <w:t xml:space="preserve">inst any other entries that the </w:t>
      </w:r>
      <w:r w:rsidRPr="00AD3AA3">
        <w:rPr>
          <w:rFonts w:cs="TimesNewRomanPSMT"/>
        </w:rPr>
        <w:t>reader might look up. For example, you should not have ‘</w:t>
      </w:r>
      <w:r w:rsidR="00C6153E" w:rsidRPr="00AD3AA3">
        <w:rPr>
          <w:rFonts w:cs="TimesNewRomanPSMT"/>
        </w:rPr>
        <w:t xml:space="preserve">America’ and ‘United States’ as </w:t>
      </w:r>
      <w:r w:rsidRPr="00AD3AA3">
        <w:rPr>
          <w:rFonts w:cs="TimesNewRomanPSMT"/>
        </w:rPr>
        <w:t>separate entries if the only distinction made is between which p</w:t>
      </w:r>
      <w:r w:rsidR="00C6153E" w:rsidRPr="00AD3AA3">
        <w:rPr>
          <w:rFonts w:cs="TimesNewRomanPSMT"/>
        </w:rPr>
        <w:t xml:space="preserve">articular word was used at that </w:t>
      </w:r>
      <w:r w:rsidRPr="00AD3AA3">
        <w:rPr>
          <w:rFonts w:cs="TimesNewRomanPSMT"/>
        </w:rPr>
        <w:t>point in the text:</w:t>
      </w:r>
    </w:p>
    <w:p w:rsidR="00C6153E" w:rsidRPr="00AD3AA3" w:rsidRDefault="00C6153E" w:rsidP="001F7FC0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</w:p>
    <w:p w:rsidR="001F7FC0" w:rsidRPr="00AD3AA3" w:rsidRDefault="001F7FC0" w:rsidP="00C6153E">
      <w:pPr>
        <w:autoSpaceDE w:val="0"/>
        <w:autoSpaceDN w:val="0"/>
        <w:adjustRightInd w:val="0"/>
        <w:spacing w:after="0" w:line="240" w:lineRule="auto"/>
        <w:ind w:left="1440" w:firstLine="720"/>
        <w:rPr>
          <w:rFonts w:cs="TimesNewRomanPSMT"/>
          <w:sz w:val="20"/>
          <w:szCs w:val="20"/>
        </w:rPr>
      </w:pPr>
      <w:r w:rsidRPr="00AD3AA3">
        <w:rPr>
          <w:rFonts w:cs="TimesNewRomanPSMT"/>
          <w:sz w:val="20"/>
          <w:szCs w:val="20"/>
        </w:rPr>
        <w:t xml:space="preserve">America 14, 25–31, 126, 188 United States </w:t>
      </w:r>
      <w:r w:rsidRPr="00AD3AA3">
        <w:rPr>
          <w:rFonts w:cs="TimesNewRomanPS-ItalicMT"/>
          <w:i/>
          <w:iCs/>
          <w:sz w:val="20"/>
          <w:szCs w:val="20"/>
        </w:rPr>
        <w:t xml:space="preserve">see </w:t>
      </w:r>
      <w:r w:rsidRPr="00AD3AA3">
        <w:rPr>
          <w:rFonts w:cs="TimesNewRomanPSMT"/>
          <w:sz w:val="20"/>
          <w:szCs w:val="20"/>
        </w:rPr>
        <w:t>America</w:t>
      </w:r>
    </w:p>
    <w:p w:rsidR="00C6153E" w:rsidRPr="00AD3AA3" w:rsidRDefault="00C6153E" w:rsidP="00C6153E">
      <w:pPr>
        <w:autoSpaceDE w:val="0"/>
        <w:autoSpaceDN w:val="0"/>
        <w:adjustRightInd w:val="0"/>
        <w:spacing w:after="0" w:line="240" w:lineRule="auto"/>
        <w:ind w:left="1440" w:firstLine="720"/>
        <w:rPr>
          <w:rFonts w:cs="TimesNewRomanPSMT"/>
        </w:rPr>
      </w:pPr>
    </w:p>
    <w:p w:rsidR="001F7FC0" w:rsidRPr="00AD3AA3" w:rsidRDefault="001F7FC0" w:rsidP="00C6153E">
      <w:pPr>
        <w:autoSpaceDE w:val="0"/>
        <w:autoSpaceDN w:val="0"/>
        <w:adjustRightInd w:val="0"/>
        <w:spacing w:after="0" w:line="240" w:lineRule="auto"/>
        <w:ind w:left="720"/>
        <w:rPr>
          <w:rFonts w:cs="TimesNewRomanPSMT"/>
        </w:rPr>
      </w:pPr>
      <w:r w:rsidRPr="00AD3AA3">
        <w:rPr>
          <w:rFonts w:cs="TimesNewRomanPSMT"/>
        </w:rPr>
        <w:t>Remember that the reader wants to locate information on a subject, not to locate the appearance</w:t>
      </w:r>
      <w:r w:rsidR="00C6153E" w:rsidRPr="00AD3AA3">
        <w:rPr>
          <w:rFonts w:cs="TimesNewRomanPSMT"/>
        </w:rPr>
        <w:t xml:space="preserve"> </w:t>
      </w:r>
      <w:r w:rsidRPr="00AD3AA3">
        <w:rPr>
          <w:rFonts w:cs="TimesNewRomanPSMT"/>
        </w:rPr>
        <w:t>of one of the many related words.</w:t>
      </w:r>
    </w:p>
    <w:p w:rsidR="001F7FC0" w:rsidRPr="00AD3AA3" w:rsidRDefault="001F7FC0" w:rsidP="00C6153E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 w:rsidRPr="00AD3AA3">
        <w:rPr>
          <w:rFonts w:cs="TimesNewRomanPSMT"/>
        </w:rPr>
        <w:t>Saints, kings/queens, popes etc. should all be indexed under their first names:</w:t>
      </w:r>
    </w:p>
    <w:p w:rsidR="00C6153E" w:rsidRPr="00AD3AA3" w:rsidRDefault="00C6153E" w:rsidP="00C6153E">
      <w:pPr>
        <w:pStyle w:val="ListParagraph"/>
        <w:autoSpaceDE w:val="0"/>
        <w:autoSpaceDN w:val="0"/>
        <w:adjustRightInd w:val="0"/>
        <w:spacing w:after="0" w:line="240" w:lineRule="auto"/>
        <w:rPr>
          <w:rFonts w:cs="TimesNewRomanPSMT"/>
        </w:rPr>
      </w:pPr>
    </w:p>
    <w:p w:rsidR="001F7FC0" w:rsidRPr="00AD3AA3" w:rsidRDefault="001F7FC0" w:rsidP="00C6153E">
      <w:pPr>
        <w:autoSpaceDE w:val="0"/>
        <w:autoSpaceDN w:val="0"/>
        <w:adjustRightInd w:val="0"/>
        <w:spacing w:after="0" w:line="240" w:lineRule="auto"/>
        <w:ind w:left="2160"/>
        <w:rPr>
          <w:rFonts w:cs="TimesNewRomanPSMT"/>
          <w:sz w:val="20"/>
          <w:szCs w:val="20"/>
        </w:rPr>
      </w:pPr>
      <w:r w:rsidRPr="00AD3AA3">
        <w:rPr>
          <w:rFonts w:cs="TimesNewRomanPSMT"/>
          <w:sz w:val="20"/>
          <w:szCs w:val="20"/>
        </w:rPr>
        <w:t>Augustine, St 52, 88, 306 Pius X, Pope 67–9, 114</w:t>
      </w:r>
    </w:p>
    <w:p w:rsidR="00C6153E" w:rsidRPr="00AD3AA3" w:rsidRDefault="00C6153E" w:rsidP="00C6153E">
      <w:pPr>
        <w:autoSpaceDE w:val="0"/>
        <w:autoSpaceDN w:val="0"/>
        <w:adjustRightInd w:val="0"/>
        <w:spacing w:after="0" w:line="240" w:lineRule="auto"/>
        <w:ind w:left="2160"/>
        <w:rPr>
          <w:rFonts w:cs="TimesNewRomanPSMT"/>
          <w:sz w:val="20"/>
          <w:szCs w:val="20"/>
        </w:rPr>
      </w:pPr>
    </w:p>
    <w:p w:rsidR="00C6153E" w:rsidRPr="00AD3AA3" w:rsidRDefault="00C6153E" w:rsidP="00C6153E">
      <w:pPr>
        <w:autoSpaceDE w:val="0"/>
        <w:autoSpaceDN w:val="0"/>
        <w:adjustRightInd w:val="0"/>
        <w:spacing w:after="0" w:line="240" w:lineRule="auto"/>
        <w:ind w:left="2160"/>
        <w:rPr>
          <w:rFonts w:cs="TimesNewRomanPSMT"/>
          <w:sz w:val="20"/>
          <w:szCs w:val="20"/>
        </w:rPr>
      </w:pPr>
    </w:p>
    <w:p w:rsidR="001F7FC0" w:rsidRPr="00AD3AA3" w:rsidRDefault="001F7FC0" w:rsidP="001F7FC0">
      <w:pPr>
        <w:autoSpaceDE w:val="0"/>
        <w:autoSpaceDN w:val="0"/>
        <w:adjustRightInd w:val="0"/>
        <w:spacing w:after="0" w:line="240" w:lineRule="auto"/>
        <w:rPr>
          <w:rFonts w:cs="GillSansMT"/>
          <w:b/>
        </w:rPr>
      </w:pPr>
      <w:r w:rsidRPr="00AD3AA3">
        <w:rPr>
          <w:rFonts w:cs="GillSansMT"/>
          <w:b/>
        </w:rPr>
        <w:lastRenderedPageBreak/>
        <w:t>Organization of the index</w:t>
      </w:r>
    </w:p>
    <w:p w:rsidR="005B54AA" w:rsidRPr="00AD3AA3" w:rsidRDefault="005B54AA" w:rsidP="001F7FC0">
      <w:pPr>
        <w:autoSpaceDE w:val="0"/>
        <w:autoSpaceDN w:val="0"/>
        <w:adjustRightInd w:val="0"/>
        <w:spacing w:after="0" w:line="240" w:lineRule="auto"/>
        <w:rPr>
          <w:rFonts w:cs="GillSansMT"/>
        </w:rPr>
      </w:pPr>
    </w:p>
    <w:p w:rsidR="005B54AA" w:rsidRPr="00AD3AA3" w:rsidRDefault="005B54AA" w:rsidP="001F7FC0">
      <w:pPr>
        <w:autoSpaceDE w:val="0"/>
        <w:autoSpaceDN w:val="0"/>
        <w:adjustRightInd w:val="0"/>
        <w:spacing w:after="0" w:line="240" w:lineRule="auto"/>
        <w:rPr>
          <w:rFonts w:cs="GillSansMT"/>
          <w:b/>
          <w:i/>
        </w:rPr>
      </w:pPr>
      <w:r w:rsidRPr="00AD3AA3">
        <w:rPr>
          <w:rFonts w:cs="GillSansMT"/>
          <w:b/>
          <w:i/>
        </w:rPr>
        <w:t>Order</w:t>
      </w:r>
    </w:p>
    <w:p w:rsidR="005B54AA" w:rsidRPr="00AD3AA3" w:rsidRDefault="001F7FC0" w:rsidP="005B54A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 w:rsidRPr="00AD3AA3">
        <w:rPr>
          <w:rFonts w:cs="TimesNewRomanPSMT"/>
        </w:rPr>
        <w:t>The index should be in alphabetical order. However, you sho</w:t>
      </w:r>
      <w:r w:rsidR="005B54AA" w:rsidRPr="00AD3AA3">
        <w:rPr>
          <w:rFonts w:cs="TimesNewRomanPSMT"/>
        </w:rPr>
        <w:t xml:space="preserve">uld ignore the article for this </w:t>
      </w:r>
      <w:r w:rsidRPr="00AD3AA3">
        <w:rPr>
          <w:rFonts w:cs="TimesNewRomanPSMT"/>
        </w:rPr>
        <w:t>purpose:</w:t>
      </w:r>
    </w:p>
    <w:p w:rsidR="005B54AA" w:rsidRPr="00AD3AA3" w:rsidRDefault="005B54AA" w:rsidP="005B54AA">
      <w:pPr>
        <w:pStyle w:val="ListParagraph"/>
        <w:autoSpaceDE w:val="0"/>
        <w:autoSpaceDN w:val="0"/>
        <w:adjustRightInd w:val="0"/>
        <w:spacing w:after="0" w:line="240" w:lineRule="auto"/>
        <w:rPr>
          <w:rFonts w:cs="TimesNewRomanPSMT"/>
        </w:rPr>
      </w:pPr>
    </w:p>
    <w:p w:rsidR="001F7FC0" w:rsidRPr="00AD3AA3" w:rsidRDefault="001F7FC0" w:rsidP="005B54AA">
      <w:pPr>
        <w:autoSpaceDE w:val="0"/>
        <w:autoSpaceDN w:val="0"/>
        <w:adjustRightInd w:val="0"/>
        <w:spacing w:after="0" w:line="240" w:lineRule="auto"/>
        <w:ind w:left="2160"/>
        <w:rPr>
          <w:rFonts w:cs="TimesNewRomanPSMT"/>
          <w:sz w:val="20"/>
          <w:szCs w:val="20"/>
        </w:rPr>
      </w:pPr>
      <w:r w:rsidRPr="00AD3AA3">
        <w:rPr>
          <w:rFonts w:cs="TimesNewRomanPSMT"/>
          <w:sz w:val="20"/>
          <w:szCs w:val="20"/>
        </w:rPr>
        <w:t>home, idea of 7, 98–106</w:t>
      </w:r>
    </w:p>
    <w:p w:rsidR="001F7FC0" w:rsidRPr="00AD3AA3" w:rsidRDefault="001F7FC0" w:rsidP="005B54AA">
      <w:pPr>
        <w:autoSpaceDE w:val="0"/>
        <w:autoSpaceDN w:val="0"/>
        <w:adjustRightInd w:val="0"/>
        <w:spacing w:after="0" w:line="240" w:lineRule="auto"/>
        <w:ind w:left="2160"/>
        <w:rPr>
          <w:rFonts w:cs="TimesNewRomanPSMT"/>
          <w:sz w:val="20"/>
          <w:szCs w:val="20"/>
        </w:rPr>
      </w:pPr>
      <w:r w:rsidRPr="00AD3AA3">
        <w:rPr>
          <w:rFonts w:cs="TimesNewRomanPS-ItalicMT"/>
          <w:i/>
          <w:iCs/>
          <w:sz w:val="20"/>
          <w:szCs w:val="20"/>
        </w:rPr>
        <w:t xml:space="preserve">Homecoming, The </w:t>
      </w:r>
      <w:r w:rsidRPr="00AD3AA3">
        <w:rPr>
          <w:rFonts w:cs="TimesNewRomanPSMT"/>
          <w:sz w:val="20"/>
          <w:szCs w:val="20"/>
        </w:rPr>
        <w:t>(play) 56</w:t>
      </w:r>
    </w:p>
    <w:p w:rsidR="005B54AA" w:rsidRPr="00AD3AA3" w:rsidRDefault="005B54AA" w:rsidP="005B54AA">
      <w:pPr>
        <w:autoSpaceDE w:val="0"/>
        <w:autoSpaceDN w:val="0"/>
        <w:adjustRightInd w:val="0"/>
        <w:spacing w:after="0" w:line="240" w:lineRule="auto"/>
        <w:ind w:left="2160"/>
        <w:rPr>
          <w:rFonts w:cs="TimesNewRomanPSMT"/>
        </w:rPr>
      </w:pPr>
    </w:p>
    <w:p w:rsidR="001F7FC0" w:rsidRPr="00AD3AA3" w:rsidRDefault="001F7FC0" w:rsidP="005B54A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 w:rsidRPr="00AD3AA3">
        <w:rPr>
          <w:rFonts w:cs="TimesNewRomanPSMT"/>
        </w:rPr>
        <w:t>In some cases foreign words should be indexed under the article (for example Italian and Dutch</w:t>
      </w:r>
      <w:r w:rsidR="005B54AA" w:rsidRPr="00AD3AA3">
        <w:rPr>
          <w:rFonts w:cs="TimesNewRomanPSMT"/>
        </w:rPr>
        <w:t xml:space="preserve"> </w:t>
      </w:r>
      <w:r w:rsidRPr="00AD3AA3">
        <w:rPr>
          <w:rFonts w:cs="TimesNewRomanPSMT"/>
        </w:rPr>
        <w:t>names). Please refer to a style guide for specific rules on issues like this.</w:t>
      </w:r>
    </w:p>
    <w:p w:rsidR="005B54AA" w:rsidRPr="00AD3AA3" w:rsidRDefault="005B54AA" w:rsidP="005B54A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 w:rsidRPr="00AD3AA3">
        <w:rPr>
          <w:rFonts w:cs="TimesNewRomanPSMT"/>
        </w:rPr>
        <w:t>If two entries differ only in that one has an initial capital (e.g. grey and Grey), place the capitalized form second.</w:t>
      </w:r>
    </w:p>
    <w:p w:rsidR="005B54AA" w:rsidRPr="00AD3AA3" w:rsidRDefault="005B54AA" w:rsidP="005B54AA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</w:p>
    <w:p w:rsidR="005B54AA" w:rsidRPr="00AD3AA3" w:rsidRDefault="005B54AA" w:rsidP="005B54AA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i/>
        </w:rPr>
      </w:pPr>
      <w:r w:rsidRPr="00AD3AA3">
        <w:rPr>
          <w:rFonts w:cs="TimesNewRomanPS-BoldMT"/>
          <w:b/>
          <w:bCs/>
          <w:i/>
        </w:rPr>
        <w:t>Page references</w:t>
      </w:r>
    </w:p>
    <w:p w:rsidR="005B54AA" w:rsidRPr="00AD3AA3" w:rsidRDefault="005B54AA" w:rsidP="005B54AA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 w:rsidRPr="00AD3AA3">
        <w:rPr>
          <w:rFonts w:cs="TimesNewRomanPSMT"/>
        </w:rPr>
        <w:t>Within the entry the page references should always be given in numerical order.</w:t>
      </w:r>
    </w:p>
    <w:p w:rsidR="005B54AA" w:rsidRPr="00AD3AA3" w:rsidRDefault="005B54AA" w:rsidP="005B54AA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 w:rsidRPr="00AD3AA3">
        <w:rPr>
          <w:rFonts w:cs="TimesNewRomanPSMT"/>
        </w:rPr>
        <w:t>You should distinguish between 127–8 (which indicates that there is a continuous discussion of the topic) and 127, 128 (which indicates that the topic appears twice on consecutive pages).</w:t>
      </w:r>
    </w:p>
    <w:p w:rsidR="005B54AA" w:rsidRPr="00AD3AA3" w:rsidRDefault="005B54AA" w:rsidP="005B54AA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</w:p>
    <w:p w:rsidR="005B54AA" w:rsidRPr="00AD3AA3" w:rsidRDefault="005B54AA" w:rsidP="005B54AA">
      <w:pPr>
        <w:autoSpaceDE w:val="0"/>
        <w:autoSpaceDN w:val="0"/>
        <w:adjustRightInd w:val="0"/>
        <w:spacing w:after="0" w:line="240" w:lineRule="auto"/>
        <w:rPr>
          <w:rFonts w:cs="TimesNewRomanPSMT"/>
          <w:b/>
          <w:i/>
        </w:rPr>
      </w:pPr>
      <w:r w:rsidRPr="00AD3AA3">
        <w:rPr>
          <w:rFonts w:cs="TimesNewRomanPSMT"/>
          <w:b/>
          <w:i/>
        </w:rPr>
        <w:t>Sub-entries</w:t>
      </w:r>
    </w:p>
    <w:p w:rsidR="001F7FC0" w:rsidRPr="00AD3AA3" w:rsidRDefault="001F7FC0" w:rsidP="005B54AA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 w:rsidRPr="00AD3AA3">
        <w:rPr>
          <w:rFonts w:cs="TimesNewRomanPSMT"/>
        </w:rPr>
        <w:t>Sub-entries should be used if an entry has more than 6–7 page references attached to it. It is</w:t>
      </w:r>
      <w:r w:rsidR="005B54AA" w:rsidRPr="00AD3AA3">
        <w:rPr>
          <w:rFonts w:cs="TimesNewRomanPSMT"/>
        </w:rPr>
        <w:t xml:space="preserve"> </w:t>
      </w:r>
      <w:r w:rsidRPr="00AD3AA3">
        <w:rPr>
          <w:rFonts w:cs="TimesNewRomanPSMT"/>
        </w:rPr>
        <w:t>important to avoid long strings of undifferentiated page references; however, there should not</w:t>
      </w:r>
      <w:r w:rsidR="005B54AA" w:rsidRPr="00AD3AA3">
        <w:rPr>
          <w:rFonts w:cs="TimesNewRomanPSMT"/>
        </w:rPr>
        <w:t xml:space="preserve"> </w:t>
      </w:r>
      <w:r w:rsidRPr="00AD3AA3">
        <w:rPr>
          <w:rFonts w:cs="TimesNewRomanPSMT"/>
        </w:rPr>
        <w:t>be a separate sub-entry for every page number.</w:t>
      </w:r>
    </w:p>
    <w:p w:rsidR="001F7FC0" w:rsidRPr="00AD3AA3" w:rsidRDefault="001F7FC0" w:rsidP="005B54AA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 w:rsidRPr="00AD3AA3">
        <w:rPr>
          <w:rFonts w:cs="TimesNewRomanPSMT"/>
        </w:rPr>
        <w:t>Sub-entries should also be put in alphabetical order (but as well as ignoring articles you should</w:t>
      </w:r>
      <w:r w:rsidR="005B54AA" w:rsidRPr="00AD3AA3">
        <w:rPr>
          <w:rFonts w:cs="TimesNewRomanPSMT"/>
        </w:rPr>
        <w:t xml:space="preserve"> </w:t>
      </w:r>
      <w:r w:rsidRPr="00AD3AA3">
        <w:rPr>
          <w:rFonts w:cs="TimesNewRomanPSMT"/>
        </w:rPr>
        <w:t>also ignore all prepositions – ignore all ‘small words’).</w:t>
      </w:r>
    </w:p>
    <w:p w:rsidR="005B54AA" w:rsidRPr="00AD3AA3" w:rsidRDefault="005B54AA" w:rsidP="001F7FC0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</w:p>
    <w:p w:rsidR="001F7FC0" w:rsidRPr="00AD3AA3" w:rsidRDefault="001F7FC0" w:rsidP="001F7FC0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i/>
        </w:rPr>
      </w:pPr>
      <w:r w:rsidRPr="00AD3AA3">
        <w:rPr>
          <w:rFonts w:cs="TimesNewRomanPS-BoldMT"/>
          <w:b/>
          <w:bCs/>
          <w:i/>
        </w:rPr>
        <w:t>Cross-references</w:t>
      </w:r>
    </w:p>
    <w:p w:rsidR="001F7FC0" w:rsidRPr="00AD3AA3" w:rsidRDefault="001F7FC0" w:rsidP="005B54AA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 w:rsidRPr="00AD3AA3">
        <w:rPr>
          <w:rFonts w:cs="TimesNewRomanPSMT"/>
        </w:rPr>
        <w:t>These should be used to direct the reader to related entries. There are tw</w:t>
      </w:r>
      <w:r w:rsidR="005B54AA" w:rsidRPr="00AD3AA3">
        <w:rPr>
          <w:rFonts w:cs="TimesNewRomanPSMT"/>
        </w:rPr>
        <w:t xml:space="preserve">o main types of cross-reference: </w:t>
      </w:r>
      <w:r w:rsidRPr="00AD3AA3">
        <w:rPr>
          <w:rFonts w:cs="TimesNewRomanPS-ItalicMT"/>
          <w:i/>
          <w:iCs/>
        </w:rPr>
        <w:t xml:space="preserve">see </w:t>
      </w:r>
      <w:r w:rsidRPr="00AD3AA3">
        <w:rPr>
          <w:rFonts w:cs="TimesNewRomanPSMT"/>
        </w:rPr>
        <w:t xml:space="preserve">and </w:t>
      </w:r>
      <w:r w:rsidRPr="00AD3AA3">
        <w:rPr>
          <w:rFonts w:cs="TimesNewRomanPS-ItalicMT"/>
          <w:i/>
          <w:iCs/>
        </w:rPr>
        <w:t>see also</w:t>
      </w:r>
      <w:r w:rsidRPr="00AD3AA3">
        <w:rPr>
          <w:rFonts w:cs="TimesNewRomanPSMT"/>
        </w:rPr>
        <w:t>.</w:t>
      </w:r>
    </w:p>
    <w:p w:rsidR="005B54AA" w:rsidRPr="00AD3AA3" w:rsidRDefault="005B54AA" w:rsidP="005B54AA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</w:p>
    <w:p w:rsidR="001F7FC0" w:rsidRPr="00AD3AA3" w:rsidRDefault="001F7FC0" w:rsidP="005B54AA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 w:rsidRPr="00AD3AA3">
        <w:rPr>
          <w:rFonts w:cs="TimesNewRomanPS-ItalicMT"/>
          <w:i/>
          <w:iCs/>
        </w:rPr>
        <w:t xml:space="preserve">see also </w:t>
      </w:r>
      <w:r w:rsidRPr="00AD3AA3">
        <w:rPr>
          <w:rFonts w:cs="TimesNewRomanPSMT"/>
        </w:rPr>
        <w:t>should be treated in the same way as a sub-entry and should appear at the end of the</w:t>
      </w:r>
      <w:r w:rsidR="005B54AA" w:rsidRPr="00AD3AA3">
        <w:rPr>
          <w:rFonts w:cs="TimesNewRomanPSMT"/>
        </w:rPr>
        <w:t xml:space="preserve"> </w:t>
      </w:r>
      <w:r w:rsidRPr="00AD3AA3">
        <w:rPr>
          <w:rFonts w:cs="TimesNewRomanPSMT"/>
        </w:rPr>
        <w:t>sub-entries – it indicates that there are other related entries, which may be relevant:</w:t>
      </w:r>
    </w:p>
    <w:p w:rsidR="005B54AA" w:rsidRPr="00AD3AA3" w:rsidRDefault="005B54AA" w:rsidP="005B54AA">
      <w:pPr>
        <w:pStyle w:val="ListParagraph"/>
        <w:autoSpaceDE w:val="0"/>
        <w:autoSpaceDN w:val="0"/>
        <w:adjustRightInd w:val="0"/>
        <w:spacing w:after="0" w:line="240" w:lineRule="auto"/>
        <w:rPr>
          <w:rFonts w:cs="TimesNewRomanPSMT"/>
        </w:rPr>
      </w:pPr>
    </w:p>
    <w:p w:rsidR="001F7FC0" w:rsidRPr="00AD3AA3" w:rsidRDefault="001F7FC0" w:rsidP="005B54AA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cs="TimesNewRomanPSMT"/>
          <w:sz w:val="20"/>
          <w:szCs w:val="20"/>
        </w:rPr>
      </w:pPr>
      <w:r w:rsidRPr="00AD3AA3">
        <w:rPr>
          <w:rFonts w:cs="TimesNewRomanPSMT"/>
          <w:sz w:val="20"/>
          <w:szCs w:val="20"/>
        </w:rPr>
        <w:t>Flaubert, Gustave 7, 85, 100, 112–13</w:t>
      </w:r>
    </w:p>
    <w:p w:rsidR="001F7FC0" w:rsidRPr="00AD3AA3" w:rsidRDefault="001F7FC0" w:rsidP="005B54AA">
      <w:pPr>
        <w:pStyle w:val="ListParagraph"/>
        <w:autoSpaceDE w:val="0"/>
        <w:autoSpaceDN w:val="0"/>
        <w:adjustRightInd w:val="0"/>
        <w:spacing w:after="0" w:line="240" w:lineRule="auto"/>
        <w:ind w:left="1440" w:firstLine="720"/>
        <w:rPr>
          <w:rFonts w:cs="TimesNewRomanPSMT"/>
          <w:sz w:val="20"/>
          <w:szCs w:val="20"/>
        </w:rPr>
      </w:pPr>
      <w:r w:rsidRPr="00AD3AA3">
        <w:rPr>
          <w:rFonts w:cs="TimesNewRomanPSMT"/>
          <w:sz w:val="20"/>
          <w:szCs w:val="20"/>
        </w:rPr>
        <w:t>early life 43</w:t>
      </w:r>
    </w:p>
    <w:p w:rsidR="001F7FC0" w:rsidRPr="00AD3AA3" w:rsidRDefault="001F7FC0" w:rsidP="005B54AA">
      <w:pPr>
        <w:pStyle w:val="ListParagraph"/>
        <w:autoSpaceDE w:val="0"/>
        <w:autoSpaceDN w:val="0"/>
        <w:adjustRightInd w:val="0"/>
        <w:spacing w:after="0" w:line="240" w:lineRule="auto"/>
        <w:ind w:left="1440" w:firstLine="720"/>
        <w:rPr>
          <w:rFonts w:cs="TimesNewRomanPSMT"/>
          <w:sz w:val="20"/>
          <w:szCs w:val="20"/>
        </w:rPr>
      </w:pPr>
      <w:r w:rsidRPr="00AD3AA3">
        <w:rPr>
          <w:rFonts w:cs="TimesNewRomanPS-ItalicMT"/>
          <w:i/>
          <w:iCs/>
          <w:sz w:val="20"/>
          <w:szCs w:val="20"/>
        </w:rPr>
        <w:t xml:space="preserve">Madame Bovary </w:t>
      </w:r>
      <w:r w:rsidRPr="00AD3AA3">
        <w:rPr>
          <w:rFonts w:cs="TimesNewRomanPSMT"/>
          <w:sz w:val="20"/>
          <w:szCs w:val="20"/>
        </w:rPr>
        <w:t>110, 125–6</w:t>
      </w:r>
    </w:p>
    <w:p w:rsidR="001F7FC0" w:rsidRPr="00AD3AA3" w:rsidRDefault="001F7FC0" w:rsidP="005B54AA">
      <w:pPr>
        <w:pStyle w:val="ListParagraph"/>
        <w:autoSpaceDE w:val="0"/>
        <w:autoSpaceDN w:val="0"/>
        <w:adjustRightInd w:val="0"/>
        <w:spacing w:after="0" w:line="240" w:lineRule="auto"/>
        <w:ind w:left="1440" w:firstLine="720"/>
        <w:rPr>
          <w:rFonts w:cs="TimesNewRomanPSMT"/>
        </w:rPr>
      </w:pPr>
      <w:r w:rsidRPr="00AD3AA3">
        <w:rPr>
          <w:rFonts w:cs="TimesNewRomanPS-ItalicMT"/>
          <w:i/>
          <w:iCs/>
          <w:sz w:val="20"/>
          <w:szCs w:val="20"/>
        </w:rPr>
        <w:t xml:space="preserve">see also </w:t>
      </w:r>
      <w:r w:rsidRPr="00AD3AA3">
        <w:rPr>
          <w:rFonts w:cs="TimesNewRomanPSMT"/>
          <w:sz w:val="20"/>
          <w:szCs w:val="20"/>
        </w:rPr>
        <w:t>novel, concepts of; Sand, George</w:t>
      </w:r>
    </w:p>
    <w:p w:rsidR="005B54AA" w:rsidRPr="00AD3AA3" w:rsidRDefault="005B54AA" w:rsidP="005B54AA">
      <w:pPr>
        <w:pStyle w:val="ListParagraph"/>
        <w:autoSpaceDE w:val="0"/>
        <w:autoSpaceDN w:val="0"/>
        <w:adjustRightInd w:val="0"/>
        <w:spacing w:after="0" w:line="240" w:lineRule="auto"/>
        <w:rPr>
          <w:rFonts w:cs="TimesNewRomanPSMT"/>
        </w:rPr>
      </w:pPr>
    </w:p>
    <w:p w:rsidR="001F7FC0" w:rsidRPr="00AD3AA3" w:rsidRDefault="001F7FC0" w:rsidP="005B54AA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 w:rsidRPr="00AD3AA3">
        <w:rPr>
          <w:rFonts w:cs="TimesNewRomanPS-ItalicMT"/>
          <w:i/>
          <w:iCs/>
        </w:rPr>
        <w:t xml:space="preserve">see </w:t>
      </w:r>
      <w:r w:rsidRPr="00AD3AA3">
        <w:rPr>
          <w:rFonts w:cs="TimesNewRomanPSMT"/>
        </w:rPr>
        <w:t>should appear in lieu of page references for the entry and indicates that the page references</w:t>
      </w:r>
      <w:r w:rsidR="005B54AA" w:rsidRPr="00AD3AA3">
        <w:rPr>
          <w:rFonts w:cs="TimesNewRomanPSMT"/>
        </w:rPr>
        <w:t xml:space="preserve"> </w:t>
      </w:r>
      <w:r w:rsidRPr="00AD3AA3">
        <w:rPr>
          <w:rFonts w:cs="TimesNewRomanPSMT"/>
        </w:rPr>
        <w:t>are to be found under a different entry:</w:t>
      </w:r>
    </w:p>
    <w:p w:rsidR="005B54AA" w:rsidRPr="00AD3AA3" w:rsidRDefault="005B54AA" w:rsidP="005B54AA">
      <w:pPr>
        <w:pStyle w:val="ListParagraph"/>
        <w:autoSpaceDE w:val="0"/>
        <w:autoSpaceDN w:val="0"/>
        <w:adjustRightInd w:val="0"/>
        <w:spacing w:after="0" w:line="240" w:lineRule="auto"/>
        <w:rPr>
          <w:rFonts w:cs="TimesNewRomanPSMT"/>
        </w:rPr>
      </w:pPr>
    </w:p>
    <w:p w:rsidR="001F7FC0" w:rsidRPr="00AD3AA3" w:rsidRDefault="001F7FC0" w:rsidP="005B54AA">
      <w:pPr>
        <w:pStyle w:val="ListParagraph"/>
        <w:autoSpaceDE w:val="0"/>
        <w:autoSpaceDN w:val="0"/>
        <w:adjustRightInd w:val="0"/>
        <w:spacing w:after="0" w:line="240" w:lineRule="auto"/>
        <w:ind w:firstLine="720"/>
        <w:rPr>
          <w:rFonts w:cs="TimesNewRomanPSMT"/>
          <w:sz w:val="20"/>
          <w:szCs w:val="20"/>
        </w:rPr>
      </w:pPr>
      <w:r w:rsidRPr="00AD3AA3">
        <w:rPr>
          <w:rFonts w:cs="TimesNewRomanPSMT"/>
          <w:sz w:val="20"/>
          <w:szCs w:val="20"/>
        </w:rPr>
        <w:t xml:space="preserve">Spencer, Lady Diana </w:t>
      </w:r>
      <w:r w:rsidRPr="00AD3AA3">
        <w:rPr>
          <w:rFonts w:cs="TimesNewRomanPS-ItalicMT"/>
          <w:i/>
          <w:iCs/>
          <w:sz w:val="20"/>
          <w:szCs w:val="20"/>
        </w:rPr>
        <w:t xml:space="preserve">see </w:t>
      </w:r>
      <w:r w:rsidRPr="00AD3AA3">
        <w:rPr>
          <w:rFonts w:cs="TimesNewRomanPSMT"/>
          <w:sz w:val="20"/>
          <w:szCs w:val="20"/>
        </w:rPr>
        <w:t>Diana, Princess of Wales</w:t>
      </w:r>
    </w:p>
    <w:p w:rsidR="005B54AA" w:rsidRPr="00AD3AA3" w:rsidRDefault="005B54AA" w:rsidP="005B54AA">
      <w:pPr>
        <w:pStyle w:val="ListParagraph"/>
        <w:autoSpaceDE w:val="0"/>
        <w:autoSpaceDN w:val="0"/>
        <w:adjustRightInd w:val="0"/>
        <w:spacing w:after="0" w:line="240" w:lineRule="auto"/>
        <w:ind w:firstLine="720"/>
        <w:rPr>
          <w:rFonts w:cs="TimesNewRomanPSMT"/>
          <w:sz w:val="20"/>
          <w:szCs w:val="20"/>
        </w:rPr>
      </w:pPr>
    </w:p>
    <w:p w:rsidR="005B54AA" w:rsidRPr="00AD3AA3" w:rsidRDefault="005B54AA" w:rsidP="005A28B4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 w:rsidRPr="00AD3AA3">
        <w:rPr>
          <w:rFonts w:cs="TimesNewRomanPSMT"/>
        </w:rPr>
        <w:t xml:space="preserve">Note that </w:t>
      </w:r>
      <w:r w:rsidRPr="00AD3AA3">
        <w:rPr>
          <w:rFonts w:cs="TimesNewRomanPSMT"/>
          <w:i/>
        </w:rPr>
        <w:t>see</w:t>
      </w:r>
      <w:r w:rsidRPr="00AD3AA3">
        <w:rPr>
          <w:rFonts w:cs="TimesNewRomanPSMT"/>
        </w:rPr>
        <w:t xml:space="preserve"> and </w:t>
      </w:r>
      <w:r w:rsidRPr="00AD3AA3">
        <w:rPr>
          <w:rFonts w:cs="TimesNewRomanPSMT"/>
          <w:i/>
        </w:rPr>
        <w:t>see also</w:t>
      </w:r>
      <w:r w:rsidRPr="00AD3AA3">
        <w:rPr>
          <w:rFonts w:cs="TimesNewRomanPSMT"/>
        </w:rPr>
        <w:t xml:space="preserve"> should be in roman if the term </w:t>
      </w:r>
      <w:r w:rsidRPr="00AD3AA3">
        <w:rPr>
          <w:rFonts w:cs="TimesNewRomanPSMT"/>
          <w:i/>
        </w:rPr>
        <w:t xml:space="preserve">following </w:t>
      </w:r>
      <w:r w:rsidRPr="00AD3AA3">
        <w:rPr>
          <w:rFonts w:cs="TimesNewRomanPSMT"/>
        </w:rPr>
        <w:t>them is in italics:</w:t>
      </w:r>
    </w:p>
    <w:p w:rsidR="005B54AA" w:rsidRPr="00AD3AA3" w:rsidRDefault="005B54AA" w:rsidP="005B54AA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</w:p>
    <w:p w:rsidR="005A28B4" w:rsidRPr="00AD3AA3" w:rsidRDefault="005A28B4" w:rsidP="005A28B4">
      <w:pPr>
        <w:autoSpaceDE w:val="0"/>
        <w:autoSpaceDN w:val="0"/>
        <w:adjustRightInd w:val="0"/>
        <w:spacing w:after="0" w:line="240" w:lineRule="auto"/>
        <w:ind w:left="720" w:firstLine="720"/>
        <w:rPr>
          <w:rFonts w:cs="TimesNewRomanPSMT"/>
          <w:i/>
          <w:sz w:val="20"/>
          <w:szCs w:val="20"/>
        </w:rPr>
      </w:pPr>
      <w:r w:rsidRPr="00AD3AA3">
        <w:rPr>
          <w:rFonts w:cs="TimesNewRomanPSMT"/>
          <w:sz w:val="20"/>
          <w:szCs w:val="20"/>
        </w:rPr>
        <w:t xml:space="preserve">Mann, Thomas see </w:t>
      </w:r>
      <w:r w:rsidRPr="00AD3AA3">
        <w:rPr>
          <w:rFonts w:cs="TimesNewRomanPSMT"/>
          <w:i/>
          <w:sz w:val="20"/>
          <w:szCs w:val="20"/>
        </w:rPr>
        <w:t>Death in Venice</w:t>
      </w:r>
    </w:p>
    <w:p w:rsidR="005B54AA" w:rsidRPr="00AD3AA3" w:rsidRDefault="005B54AA" w:rsidP="005B54AA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 w:rsidRPr="00AD3AA3">
        <w:rPr>
          <w:rFonts w:cs="TimesNewRomanPSMT"/>
        </w:rPr>
        <w:tab/>
      </w:r>
    </w:p>
    <w:p w:rsidR="001F7FC0" w:rsidRPr="00AD3AA3" w:rsidRDefault="001F7FC0" w:rsidP="005B54AA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 w:rsidRPr="00AD3AA3">
        <w:rPr>
          <w:rFonts w:cs="TimesNewRomanPSMT"/>
        </w:rPr>
        <w:lastRenderedPageBreak/>
        <w:t>The third and less common type of cross-reference is a general one, which should appear in</w:t>
      </w:r>
      <w:r w:rsidR="005B54AA" w:rsidRPr="00AD3AA3">
        <w:rPr>
          <w:rFonts w:cs="TimesNewRomanPSMT"/>
        </w:rPr>
        <w:t xml:space="preserve"> </w:t>
      </w:r>
      <w:r w:rsidRPr="00AD3AA3">
        <w:rPr>
          <w:rFonts w:cs="TimesNewRomanPSMT"/>
        </w:rPr>
        <w:t>italics and should also be in lieu of page references:</w:t>
      </w:r>
    </w:p>
    <w:p w:rsidR="005B54AA" w:rsidRPr="00AD3AA3" w:rsidRDefault="005B54AA" w:rsidP="005B54AA">
      <w:pPr>
        <w:pStyle w:val="ListParagraph"/>
        <w:autoSpaceDE w:val="0"/>
        <w:autoSpaceDN w:val="0"/>
        <w:adjustRightInd w:val="0"/>
        <w:spacing w:after="0" w:line="240" w:lineRule="auto"/>
        <w:rPr>
          <w:rFonts w:cs="TimesNewRomanPSMT"/>
        </w:rPr>
      </w:pPr>
    </w:p>
    <w:p w:rsidR="001F7FC0" w:rsidRPr="00AD3AA3" w:rsidRDefault="001F7FC0" w:rsidP="005B54AA">
      <w:pPr>
        <w:pStyle w:val="ListParagraph"/>
        <w:autoSpaceDE w:val="0"/>
        <w:autoSpaceDN w:val="0"/>
        <w:adjustRightInd w:val="0"/>
        <w:spacing w:after="0" w:line="240" w:lineRule="auto"/>
        <w:ind w:firstLine="720"/>
        <w:rPr>
          <w:rFonts w:cs="TimesNewRomanPS-ItalicMT"/>
          <w:i/>
          <w:iCs/>
          <w:sz w:val="20"/>
          <w:szCs w:val="20"/>
        </w:rPr>
      </w:pPr>
      <w:r w:rsidRPr="00AD3AA3">
        <w:rPr>
          <w:rFonts w:cs="TimesNewRomanPSMT"/>
          <w:sz w:val="20"/>
          <w:szCs w:val="20"/>
        </w:rPr>
        <w:t xml:space="preserve">tax systems </w:t>
      </w:r>
      <w:r w:rsidRPr="00AD3AA3">
        <w:rPr>
          <w:rFonts w:cs="TimesNewRomanPS-ItalicMT"/>
          <w:i/>
          <w:iCs/>
          <w:sz w:val="20"/>
          <w:szCs w:val="20"/>
        </w:rPr>
        <w:t>see under individual countries</w:t>
      </w:r>
    </w:p>
    <w:p w:rsidR="005B54AA" w:rsidRPr="00AD3AA3" w:rsidRDefault="005B54AA" w:rsidP="005B54AA">
      <w:pPr>
        <w:pStyle w:val="ListParagraph"/>
        <w:autoSpaceDE w:val="0"/>
        <w:autoSpaceDN w:val="0"/>
        <w:adjustRightInd w:val="0"/>
        <w:spacing w:after="0" w:line="240" w:lineRule="auto"/>
        <w:ind w:firstLine="720"/>
        <w:rPr>
          <w:rFonts w:cs="TimesNewRomanPS-ItalicMT"/>
          <w:i/>
          <w:iCs/>
          <w:sz w:val="20"/>
          <w:szCs w:val="20"/>
        </w:rPr>
      </w:pPr>
    </w:p>
    <w:p w:rsidR="005B54AA" w:rsidRPr="00AD3AA3" w:rsidRDefault="005B54AA" w:rsidP="001F7FC0">
      <w:pPr>
        <w:autoSpaceDE w:val="0"/>
        <w:autoSpaceDN w:val="0"/>
        <w:adjustRightInd w:val="0"/>
        <w:spacing w:after="0" w:line="240" w:lineRule="auto"/>
        <w:rPr>
          <w:rFonts w:cs="TimesNewRomanPS-ItalicMT"/>
          <w:i/>
          <w:iCs/>
        </w:rPr>
      </w:pPr>
    </w:p>
    <w:p w:rsidR="001F7FC0" w:rsidRPr="00AD3AA3" w:rsidRDefault="001F7FC0" w:rsidP="001F7FC0">
      <w:pPr>
        <w:autoSpaceDE w:val="0"/>
        <w:autoSpaceDN w:val="0"/>
        <w:adjustRightInd w:val="0"/>
        <w:spacing w:after="0" w:line="240" w:lineRule="auto"/>
        <w:rPr>
          <w:rFonts w:cs="GillSansMT"/>
          <w:b/>
        </w:rPr>
      </w:pPr>
      <w:r w:rsidRPr="00AD3AA3">
        <w:rPr>
          <w:rFonts w:cs="GillSansMT"/>
          <w:b/>
        </w:rPr>
        <w:t>Style</w:t>
      </w:r>
    </w:p>
    <w:p w:rsidR="005A28B4" w:rsidRPr="00AD3AA3" w:rsidRDefault="005A28B4" w:rsidP="001F7FC0">
      <w:pPr>
        <w:autoSpaceDE w:val="0"/>
        <w:autoSpaceDN w:val="0"/>
        <w:adjustRightInd w:val="0"/>
        <w:spacing w:after="0" w:line="240" w:lineRule="auto"/>
        <w:rPr>
          <w:rFonts w:cs="GillSansMT"/>
          <w:b/>
        </w:rPr>
      </w:pPr>
    </w:p>
    <w:p w:rsidR="001F7FC0" w:rsidRPr="00AD3AA3" w:rsidRDefault="001F7FC0" w:rsidP="005A28B4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 w:rsidRPr="00AD3AA3">
        <w:rPr>
          <w:rFonts w:cs="TimesNewRomanPSMT"/>
        </w:rPr>
        <w:t>The entries should not all begin with capital letters: they should a</w:t>
      </w:r>
      <w:r w:rsidR="005A28B4" w:rsidRPr="00AD3AA3">
        <w:rPr>
          <w:rFonts w:cs="TimesNewRomanPSMT"/>
        </w:rPr>
        <w:t xml:space="preserve">ppear exactly as they appear in </w:t>
      </w:r>
      <w:r w:rsidRPr="00AD3AA3">
        <w:rPr>
          <w:rFonts w:cs="TimesNewRomanPSMT"/>
        </w:rPr>
        <w:t>the main text. This applies not only to capitalization but also to sp</w:t>
      </w:r>
      <w:r w:rsidR="005A28B4" w:rsidRPr="00AD3AA3">
        <w:rPr>
          <w:rFonts w:cs="TimesNewRomanPSMT"/>
        </w:rPr>
        <w:t xml:space="preserve">elling, accents, italicization, </w:t>
      </w:r>
      <w:r w:rsidRPr="00AD3AA3">
        <w:rPr>
          <w:rFonts w:cs="TimesNewRomanPSMT"/>
        </w:rPr>
        <w:t>and whether or not a concept appears within quotation marks.</w:t>
      </w:r>
    </w:p>
    <w:p w:rsidR="001F7FC0" w:rsidRPr="00AD3AA3" w:rsidRDefault="001F7FC0" w:rsidP="005A28B4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 w:rsidRPr="00AD3AA3">
        <w:rPr>
          <w:rFonts w:cs="TimesNewRomanPSMT"/>
        </w:rPr>
        <w:t>Terms must be given consistently: for example, if you give the US state for one city then you</w:t>
      </w:r>
      <w:r w:rsidR="005A28B4" w:rsidRPr="00AD3AA3">
        <w:rPr>
          <w:rFonts w:cs="TimesNewRomanPSMT"/>
        </w:rPr>
        <w:t xml:space="preserve"> </w:t>
      </w:r>
      <w:r w:rsidRPr="00AD3AA3">
        <w:rPr>
          <w:rFonts w:cs="TimesNewRomanPSMT"/>
        </w:rPr>
        <w:t>should give it for all US cities:</w:t>
      </w:r>
    </w:p>
    <w:p w:rsidR="005A28B4" w:rsidRPr="00AD3AA3" w:rsidRDefault="005A28B4" w:rsidP="001F7FC0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</w:p>
    <w:p w:rsidR="001F7FC0" w:rsidRPr="00AD3AA3" w:rsidRDefault="001F7FC0" w:rsidP="005A28B4">
      <w:pPr>
        <w:autoSpaceDE w:val="0"/>
        <w:autoSpaceDN w:val="0"/>
        <w:adjustRightInd w:val="0"/>
        <w:spacing w:after="0" w:line="240" w:lineRule="auto"/>
        <w:ind w:left="1440"/>
        <w:rPr>
          <w:rFonts w:cs="TimesNewRomanPSMT"/>
          <w:sz w:val="20"/>
          <w:szCs w:val="20"/>
        </w:rPr>
      </w:pPr>
      <w:r w:rsidRPr="00AD3AA3">
        <w:rPr>
          <w:rFonts w:cs="TimesNewRomanPSMT"/>
          <w:sz w:val="20"/>
          <w:szCs w:val="20"/>
        </w:rPr>
        <w:t>Baltimore, MD</w:t>
      </w:r>
    </w:p>
    <w:p w:rsidR="001F7FC0" w:rsidRPr="00AD3AA3" w:rsidRDefault="001F7FC0" w:rsidP="005A28B4">
      <w:pPr>
        <w:autoSpaceDE w:val="0"/>
        <w:autoSpaceDN w:val="0"/>
        <w:adjustRightInd w:val="0"/>
        <w:spacing w:after="0" w:line="240" w:lineRule="auto"/>
        <w:ind w:left="1440"/>
        <w:rPr>
          <w:rFonts w:cs="TimesNewRomanPSMT"/>
          <w:sz w:val="20"/>
          <w:szCs w:val="20"/>
        </w:rPr>
      </w:pPr>
      <w:r w:rsidRPr="00AD3AA3">
        <w:rPr>
          <w:rFonts w:cs="TimesNewRomanPSMT"/>
          <w:sz w:val="20"/>
          <w:szCs w:val="20"/>
        </w:rPr>
        <w:t>Boston, MA</w:t>
      </w:r>
    </w:p>
    <w:p w:rsidR="005A28B4" w:rsidRPr="00AD3AA3" w:rsidRDefault="005A28B4" w:rsidP="001F7FC0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</w:p>
    <w:p w:rsidR="001F7FC0" w:rsidRPr="00AD3AA3" w:rsidRDefault="001F7FC0" w:rsidP="005A28B4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 w:rsidRPr="00AD3AA3">
        <w:rPr>
          <w:rFonts w:cs="TimesNewRomanPSMT"/>
        </w:rPr>
        <w:t>The elision of the page references must match the style used in the</w:t>
      </w:r>
      <w:r w:rsidR="005A28B4" w:rsidRPr="00AD3AA3">
        <w:rPr>
          <w:rFonts w:cs="TimesNewRomanPSMT"/>
        </w:rPr>
        <w:t xml:space="preserve"> main text (i.e. is your system </w:t>
      </w:r>
      <w:r w:rsidRPr="00AD3AA3">
        <w:rPr>
          <w:rFonts w:cs="TimesNewRomanPSMT"/>
        </w:rPr>
        <w:t>to have 123–124 or 123–24 or 123–4?).</w:t>
      </w:r>
    </w:p>
    <w:p w:rsidR="001F7FC0" w:rsidRPr="00AD3AA3" w:rsidRDefault="001F7FC0" w:rsidP="005A28B4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 w:rsidRPr="00AD3AA3">
        <w:rPr>
          <w:rFonts w:cs="TimesNewRomanPSMT"/>
        </w:rPr>
        <w:t>You should use the same style of quotation marks (i.e. single o</w:t>
      </w:r>
      <w:r w:rsidR="005A28B4" w:rsidRPr="00AD3AA3">
        <w:rPr>
          <w:rFonts w:cs="TimesNewRomanPSMT"/>
        </w:rPr>
        <w:t xml:space="preserve">r double) that you have used in </w:t>
      </w:r>
      <w:r w:rsidRPr="00AD3AA3">
        <w:rPr>
          <w:rFonts w:cs="TimesNewRomanPSMT"/>
        </w:rPr>
        <w:t>the main text.</w:t>
      </w:r>
    </w:p>
    <w:p w:rsidR="001F7FC0" w:rsidRPr="00AD3AA3" w:rsidRDefault="001F7FC0" w:rsidP="005A28B4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 w:rsidRPr="00AD3AA3">
        <w:rPr>
          <w:rFonts w:cs="TimesNewRomanPSMT"/>
        </w:rPr>
        <w:t>Abbreviations should be explained:</w:t>
      </w:r>
    </w:p>
    <w:p w:rsidR="005A28B4" w:rsidRPr="00AD3AA3" w:rsidRDefault="005A28B4" w:rsidP="001F7FC0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</w:p>
    <w:p w:rsidR="001F7FC0" w:rsidRPr="00AD3AA3" w:rsidRDefault="001F7FC0" w:rsidP="005A28B4">
      <w:pPr>
        <w:autoSpaceDE w:val="0"/>
        <w:autoSpaceDN w:val="0"/>
        <w:adjustRightInd w:val="0"/>
        <w:spacing w:after="0" w:line="240" w:lineRule="auto"/>
        <w:ind w:left="720" w:firstLine="720"/>
        <w:rPr>
          <w:rFonts w:cs="TimesNewRomanPSMT"/>
          <w:sz w:val="20"/>
          <w:szCs w:val="20"/>
        </w:rPr>
      </w:pPr>
      <w:r w:rsidRPr="00AD3AA3">
        <w:rPr>
          <w:rFonts w:cs="TimesNewRomanPSMT"/>
          <w:sz w:val="20"/>
          <w:szCs w:val="20"/>
        </w:rPr>
        <w:t>BBC (British Broadcasting Corporation)</w:t>
      </w:r>
    </w:p>
    <w:p w:rsidR="005A28B4" w:rsidRPr="00AD3AA3" w:rsidRDefault="005A28B4" w:rsidP="001F7FC0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</w:p>
    <w:p w:rsidR="001F7FC0" w:rsidRPr="00AD3AA3" w:rsidRDefault="001F7FC0" w:rsidP="001F7FC0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 w:rsidRPr="00AD3AA3">
        <w:rPr>
          <w:rFonts w:cs="TimesNewRomanPSMT"/>
        </w:rPr>
        <w:t>Entries should not be followed by a comma before the first page reference:</w:t>
      </w:r>
    </w:p>
    <w:p w:rsidR="005A28B4" w:rsidRPr="00AD3AA3" w:rsidRDefault="005A28B4" w:rsidP="001F7FC0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</w:p>
    <w:p w:rsidR="001F7FC0" w:rsidRPr="00AD3AA3" w:rsidRDefault="001F7FC0" w:rsidP="005A28B4">
      <w:pPr>
        <w:autoSpaceDE w:val="0"/>
        <w:autoSpaceDN w:val="0"/>
        <w:adjustRightInd w:val="0"/>
        <w:spacing w:after="0" w:line="240" w:lineRule="auto"/>
        <w:ind w:left="1440"/>
        <w:rPr>
          <w:rFonts w:cs="TimesNewRomanPSMT"/>
          <w:sz w:val="20"/>
          <w:szCs w:val="20"/>
        </w:rPr>
      </w:pPr>
      <w:r w:rsidRPr="00AD3AA3">
        <w:rPr>
          <w:rFonts w:cs="TimesNewRomanPSMT"/>
          <w:sz w:val="20"/>
          <w:szCs w:val="20"/>
        </w:rPr>
        <w:t>apples 16</w:t>
      </w:r>
    </w:p>
    <w:p w:rsidR="001F7FC0" w:rsidRPr="00AD3AA3" w:rsidRDefault="001F7FC0" w:rsidP="005A28B4">
      <w:pPr>
        <w:autoSpaceDE w:val="0"/>
        <w:autoSpaceDN w:val="0"/>
        <w:adjustRightInd w:val="0"/>
        <w:spacing w:after="0" w:line="240" w:lineRule="auto"/>
        <w:ind w:left="1440"/>
        <w:rPr>
          <w:rFonts w:cs="TimesNewRomanPSMT"/>
          <w:sz w:val="20"/>
          <w:szCs w:val="20"/>
        </w:rPr>
      </w:pPr>
      <w:r w:rsidRPr="00AD3AA3">
        <w:rPr>
          <w:rFonts w:cs="TimesNewRomanPSMT"/>
          <w:sz w:val="20"/>
          <w:szCs w:val="20"/>
        </w:rPr>
        <w:t>apricots 27–34</w:t>
      </w:r>
    </w:p>
    <w:p w:rsidR="001F7FC0" w:rsidRPr="00AD3AA3" w:rsidRDefault="001F7FC0" w:rsidP="005A28B4">
      <w:pPr>
        <w:autoSpaceDE w:val="0"/>
        <w:autoSpaceDN w:val="0"/>
        <w:adjustRightInd w:val="0"/>
        <w:spacing w:after="0" w:line="240" w:lineRule="auto"/>
        <w:ind w:left="1440"/>
        <w:rPr>
          <w:rFonts w:cs="TimesNewRomanPSMT"/>
        </w:rPr>
      </w:pPr>
      <w:r w:rsidRPr="00AD3AA3">
        <w:rPr>
          <w:rFonts w:cs="TimesNewRomanPSMT"/>
          <w:sz w:val="20"/>
          <w:szCs w:val="20"/>
        </w:rPr>
        <w:t>asparagus 3, 17, 128</w:t>
      </w:r>
    </w:p>
    <w:p w:rsidR="005A28B4" w:rsidRPr="00AD3AA3" w:rsidRDefault="005A28B4" w:rsidP="001F7FC0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</w:p>
    <w:p w:rsidR="005A28B4" w:rsidRPr="00AD3AA3" w:rsidRDefault="005A28B4" w:rsidP="001F7FC0">
      <w:pPr>
        <w:autoSpaceDE w:val="0"/>
        <w:autoSpaceDN w:val="0"/>
        <w:adjustRightInd w:val="0"/>
        <w:spacing w:after="0" w:line="240" w:lineRule="auto"/>
        <w:rPr>
          <w:rFonts w:cs="GillSansMT"/>
        </w:rPr>
      </w:pPr>
    </w:p>
    <w:p w:rsidR="001F7FC0" w:rsidRPr="00AD3AA3" w:rsidRDefault="001F7FC0" w:rsidP="001F7FC0">
      <w:pPr>
        <w:autoSpaceDE w:val="0"/>
        <w:autoSpaceDN w:val="0"/>
        <w:adjustRightInd w:val="0"/>
        <w:spacing w:after="0" w:line="240" w:lineRule="auto"/>
        <w:rPr>
          <w:rFonts w:cs="GillSansMT"/>
          <w:b/>
        </w:rPr>
      </w:pPr>
      <w:r w:rsidRPr="00AD3AA3">
        <w:rPr>
          <w:rFonts w:cs="GillSansMT"/>
          <w:b/>
        </w:rPr>
        <w:t>Submitting your index</w:t>
      </w:r>
    </w:p>
    <w:p w:rsidR="005A28B4" w:rsidRPr="00AD3AA3" w:rsidRDefault="005A28B4" w:rsidP="001F7FC0">
      <w:pPr>
        <w:autoSpaceDE w:val="0"/>
        <w:autoSpaceDN w:val="0"/>
        <w:adjustRightInd w:val="0"/>
        <w:spacing w:after="0" w:line="240" w:lineRule="auto"/>
        <w:rPr>
          <w:rFonts w:cs="GillSansMT"/>
          <w:b/>
        </w:rPr>
      </w:pPr>
    </w:p>
    <w:p w:rsidR="001F7FC0" w:rsidRPr="00AD3AA3" w:rsidRDefault="001F7FC0" w:rsidP="001F7FC0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 w:rsidRPr="00AD3AA3">
        <w:rPr>
          <w:rFonts w:cs="TimesNewRomanPSMT"/>
        </w:rPr>
        <w:t>Please submit your index as a Word file, starting each entry on a separate line. Do not use a tab</w:t>
      </w:r>
    </w:p>
    <w:p w:rsidR="00D32EFC" w:rsidRPr="00AD3AA3" w:rsidRDefault="001F7FC0" w:rsidP="005A28B4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 w:rsidRPr="00AD3AA3">
        <w:rPr>
          <w:rFonts w:cs="TimesNewRomanPSMT"/>
        </w:rPr>
        <w:t>between the entry and the page references but please use either a comma a</w:t>
      </w:r>
      <w:r w:rsidR="005A28B4" w:rsidRPr="00AD3AA3">
        <w:rPr>
          <w:rFonts w:cs="TimesNewRomanPSMT"/>
        </w:rPr>
        <w:t xml:space="preserve">nd space or just a space (see </w:t>
      </w:r>
      <w:r w:rsidRPr="00AD3AA3">
        <w:rPr>
          <w:rFonts w:cs="TimesNewRomanPSMT"/>
        </w:rPr>
        <w:t>above). There is no need to submit the index in columns or formatted in any way.</w:t>
      </w:r>
    </w:p>
    <w:p w:rsidR="005A28B4" w:rsidRPr="00AD3AA3" w:rsidRDefault="005A28B4" w:rsidP="005A28B4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</w:p>
    <w:p w:rsidR="005A28B4" w:rsidRPr="00AD3AA3" w:rsidRDefault="005A28B4" w:rsidP="005A28B4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</w:p>
    <w:p w:rsidR="005A28B4" w:rsidRPr="00AD3AA3" w:rsidRDefault="005A28B4" w:rsidP="005A28B4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</w:p>
    <w:p w:rsidR="005A28B4" w:rsidRPr="00AD3AA3" w:rsidRDefault="005A28B4" w:rsidP="005A28B4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</w:p>
    <w:p w:rsidR="005A28B4" w:rsidRPr="00AD3AA3" w:rsidRDefault="005A28B4" w:rsidP="005A28B4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</w:p>
    <w:p w:rsidR="005A28B4" w:rsidRPr="00AD3AA3" w:rsidRDefault="005A28B4" w:rsidP="005A28B4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</w:p>
    <w:p w:rsidR="005A28B4" w:rsidRPr="00AD3AA3" w:rsidRDefault="005A28B4" w:rsidP="005A28B4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</w:p>
    <w:p w:rsidR="005A28B4" w:rsidRPr="00AD3AA3" w:rsidRDefault="005A28B4" w:rsidP="005A28B4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</w:p>
    <w:p w:rsidR="005A28B4" w:rsidRPr="00AD3AA3" w:rsidRDefault="005A28B4" w:rsidP="005A28B4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</w:p>
    <w:p w:rsidR="005A28B4" w:rsidRPr="00AD3AA3" w:rsidRDefault="005A28B4" w:rsidP="005A28B4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</w:p>
    <w:p w:rsidR="005A28B4" w:rsidRPr="00AD3AA3" w:rsidRDefault="005A28B4" w:rsidP="005A28B4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</w:p>
    <w:p w:rsidR="005A28B4" w:rsidRPr="00AD3AA3" w:rsidRDefault="005A28B4" w:rsidP="005A28B4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</w:p>
    <w:p w:rsidR="005A28B4" w:rsidRPr="00AD3AA3" w:rsidRDefault="005A28B4" w:rsidP="005A28B4">
      <w:pPr>
        <w:autoSpaceDE w:val="0"/>
        <w:autoSpaceDN w:val="0"/>
        <w:adjustRightInd w:val="0"/>
        <w:spacing w:after="0" w:line="240" w:lineRule="auto"/>
        <w:rPr>
          <w:rFonts w:cs="TimesNewRomanPSMT"/>
          <w:b/>
        </w:rPr>
      </w:pPr>
      <w:r w:rsidRPr="00AD3AA3">
        <w:rPr>
          <w:rFonts w:cs="TimesNewRomanPSMT"/>
          <w:b/>
        </w:rPr>
        <w:t>Sample index</w:t>
      </w:r>
    </w:p>
    <w:p w:rsidR="005A28B4" w:rsidRPr="00AD3AA3" w:rsidRDefault="005A28B4" w:rsidP="005A28B4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</w:p>
    <w:p w:rsidR="005A28B4" w:rsidRPr="00AD3AA3" w:rsidRDefault="005A28B4" w:rsidP="005A28B4">
      <w:pPr>
        <w:widowControl w:val="0"/>
        <w:tabs>
          <w:tab w:val="left" w:pos="270"/>
        </w:tabs>
        <w:spacing w:after="0"/>
        <w:ind w:left="846" w:hanging="288"/>
        <w:rPr>
          <w:snapToGrid w:val="0"/>
          <w:szCs w:val="20"/>
        </w:rPr>
      </w:pPr>
      <w:r w:rsidRPr="00AD3AA3">
        <w:rPr>
          <w:snapToGrid w:val="0"/>
          <w:szCs w:val="20"/>
        </w:rPr>
        <w:t>Jänecke, Erwin 221</w:t>
      </w:r>
    </w:p>
    <w:p w:rsidR="005A28B4" w:rsidRPr="00AD3AA3" w:rsidRDefault="005A28B4" w:rsidP="005A28B4">
      <w:pPr>
        <w:widowControl w:val="0"/>
        <w:tabs>
          <w:tab w:val="left" w:pos="270"/>
        </w:tabs>
        <w:spacing w:after="0"/>
        <w:ind w:left="846" w:hanging="288"/>
        <w:rPr>
          <w:snapToGrid w:val="0"/>
          <w:szCs w:val="20"/>
        </w:rPr>
      </w:pPr>
      <w:r w:rsidRPr="00AD3AA3">
        <w:rPr>
          <w:snapToGrid w:val="0"/>
          <w:szCs w:val="20"/>
        </w:rPr>
        <w:t>Japan</w:t>
      </w:r>
    </w:p>
    <w:p w:rsidR="005A28B4" w:rsidRPr="00AD3AA3" w:rsidRDefault="005A28B4" w:rsidP="005A28B4">
      <w:pPr>
        <w:widowControl w:val="0"/>
        <w:tabs>
          <w:tab w:val="left" w:pos="270"/>
        </w:tabs>
        <w:spacing w:after="0"/>
        <w:ind w:left="846" w:hanging="288"/>
        <w:rPr>
          <w:snapToGrid w:val="0"/>
          <w:szCs w:val="20"/>
        </w:rPr>
      </w:pPr>
      <w:r w:rsidRPr="00AD3AA3">
        <w:rPr>
          <w:snapToGrid w:val="0"/>
          <w:szCs w:val="20"/>
        </w:rPr>
        <w:tab/>
        <w:t>interwar years 38, 43, 44–5, 69, 103</w:t>
      </w:r>
    </w:p>
    <w:p w:rsidR="005A28B4" w:rsidRPr="00AD3AA3" w:rsidRDefault="005A28B4" w:rsidP="005A28B4">
      <w:pPr>
        <w:widowControl w:val="0"/>
        <w:tabs>
          <w:tab w:val="left" w:pos="270"/>
        </w:tabs>
        <w:spacing w:after="0"/>
        <w:ind w:left="846" w:hanging="288"/>
        <w:rPr>
          <w:snapToGrid w:val="0"/>
          <w:szCs w:val="20"/>
        </w:rPr>
      </w:pPr>
      <w:r w:rsidRPr="00AD3AA3">
        <w:rPr>
          <w:snapToGrid w:val="0"/>
          <w:szCs w:val="20"/>
        </w:rPr>
        <w:tab/>
        <w:t>Siberia, penetration into 9, 21, 38</w:t>
      </w:r>
    </w:p>
    <w:p w:rsidR="005A28B4" w:rsidRPr="00AD3AA3" w:rsidRDefault="005A28B4" w:rsidP="005A28B4">
      <w:pPr>
        <w:widowControl w:val="0"/>
        <w:tabs>
          <w:tab w:val="left" w:pos="270"/>
        </w:tabs>
        <w:spacing w:after="0"/>
        <w:ind w:left="846" w:hanging="288"/>
        <w:rPr>
          <w:snapToGrid w:val="0"/>
          <w:szCs w:val="20"/>
        </w:rPr>
      </w:pPr>
      <w:r w:rsidRPr="00AD3AA3">
        <w:rPr>
          <w:snapToGrid w:val="0"/>
          <w:szCs w:val="20"/>
        </w:rPr>
        <w:tab/>
        <w:t>Soviet declaration of war 291</w:t>
      </w:r>
    </w:p>
    <w:p w:rsidR="005A28B4" w:rsidRPr="00AD3AA3" w:rsidRDefault="005A28B4" w:rsidP="005A28B4">
      <w:pPr>
        <w:widowControl w:val="0"/>
        <w:tabs>
          <w:tab w:val="left" w:pos="270"/>
        </w:tabs>
        <w:spacing w:after="0"/>
        <w:ind w:left="846" w:hanging="288"/>
        <w:rPr>
          <w:snapToGrid w:val="0"/>
          <w:szCs w:val="20"/>
        </w:rPr>
      </w:pPr>
      <w:r w:rsidRPr="00AD3AA3">
        <w:rPr>
          <w:snapToGrid w:val="0"/>
          <w:szCs w:val="20"/>
        </w:rPr>
        <w:tab/>
        <w:t>surrender terms for 280, 285–6, 292–3</w:t>
      </w:r>
    </w:p>
    <w:p w:rsidR="005A28B4" w:rsidRPr="00AD3AA3" w:rsidRDefault="005A28B4" w:rsidP="005A28B4">
      <w:pPr>
        <w:widowControl w:val="0"/>
        <w:tabs>
          <w:tab w:val="left" w:pos="270"/>
        </w:tabs>
        <w:spacing w:after="0"/>
        <w:ind w:left="846" w:hanging="288"/>
        <w:rPr>
          <w:snapToGrid w:val="0"/>
          <w:szCs w:val="20"/>
        </w:rPr>
      </w:pPr>
      <w:r w:rsidRPr="00AD3AA3">
        <w:rPr>
          <w:snapToGrid w:val="0"/>
          <w:szCs w:val="20"/>
        </w:rPr>
        <w:tab/>
        <w:t>war ca</w:t>
      </w:r>
      <w:r w:rsidR="008F41B7">
        <w:rPr>
          <w:snapToGrid w:val="0"/>
          <w:szCs w:val="20"/>
        </w:rPr>
        <w:t>su</w:t>
      </w:r>
      <w:r w:rsidRPr="00AD3AA3">
        <w:rPr>
          <w:snapToGrid w:val="0"/>
          <w:szCs w:val="20"/>
        </w:rPr>
        <w:t>alities 289</w:t>
      </w:r>
    </w:p>
    <w:p w:rsidR="005A28B4" w:rsidRPr="00AD3AA3" w:rsidRDefault="005A28B4" w:rsidP="005A28B4">
      <w:pPr>
        <w:widowControl w:val="0"/>
        <w:tabs>
          <w:tab w:val="left" w:pos="270"/>
        </w:tabs>
        <w:spacing w:after="0"/>
        <w:ind w:left="846" w:hanging="288"/>
        <w:rPr>
          <w:snapToGrid w:val="0"/>
          <w:szCs w:val="20"/>
        </w:rPr>
      </w:pPr>
      <w:r w:rsidRPr="00AD3AA3">
        <w:rPr>
          <w:snapToGrid w:val="0"/>
          <w:szCs w:val="20"/>
        </w:rPr>
        <w:tab/>
        <w:t>World War II 120, 145, 152, 152–3, 162–3, 168–73, 177, 236, 237, 241, 258, 287, 288–90</w:t>
      </w:r>
    </w:p>
    <w:p w:rsidR="005A28B4" w:rsidRPr="00AD3AA3" w:rsidRDefault="005A28B4" w:rsidP="005A28B4">
      <w:pPr>
        <w:widowControl w:val="0"/>
        <w:tabs>
          <w:tab w:val="left" w:pos="270"/>
        </w:tabs>
        <w:spacing w:after="0"/>
        <w:ind w:left="846" w:hanging="288"/>
        <w:rPr>
          <w:snapToGrid w:val="0"/>
          <w:szCs w:val="20"/>
        </w:rPr>
      </w:pPr>
      <w:r w:rsidRPr="00AD3AA3">
        <w:rPr>
          <w:i/>
          <w:snapToGrid w:val="0"/>
          <w:szCs w:val="20"/>
        </w:rPr>
        <w:t>Japan’s Struggle to End the War</w:t>
      </w:r>
      <w:r w:rsidRPr="00AD3AA3">
        <w:rPr>
          <w:snapToGrid w:val="0"/>
          <w:szCs w:val="20"/>
        </w:rPr>
        <w:t xml:space="preserve"> 288</w:t>
      </w:r>
    </w:p>
    <w:p w:rsidR="005A28B4" w:rsidRPr="00AD3AA3" w:rsidRDefault="005A28B4" w:rsidP="005A28B4">
      <w:pPr>
        <w:widowControl w:val="0"/>
        <w:tabs>
          <w:tab w:val="left" w:pos="270"/>
        </w:tabs>
        <w:spacing w:after="0"/>
        <w:ind w:left="846" w:hanging="288"/>
        <w:rPr>
          <w:snapToGrid w:val="0"/>
          <w:szCs w:val="20"/>
        </w:rPr>
      </w:pPr>
      <w:r w:rsidRPr="00AD3AA3">
        <w:rPr>
          <w:snapToGrid w:val="0"/>
          <w:szCs w:val="20"/>
        </w:rPr>
        <w:t xml:space="preserve">Jiang Jieshi </w:t>
      </w:r>
      <w:r w:rsidRPr="00AD3AA3">
        <w:rPr>
          <w:i/>
          <w:snapToGrid w:val="0"/>
          <w:szCs w:val="20"/>
        </w:rPr>
        <w:t>see</w:t>
      </w:r>
      <w:r w:rsidRPr="00AD3AA3">
        <w:rPr>
          <w:snapToGrid w:val="0"/>
          <w:szCs w:val="20"/>
        </w:rPr>
        <w:t xml:space="preserve"> Chiang Kai-shek</w:t>
      </w:r>
    </w:p>
    <w:p w:rsidR="005A28B4" w:rsidRPr="00AD3AA3" w:rsidRDefault="005A28B4" w:rsidP="005A28B4">
      <w:pPr>
        <w:widowControl w:val="0"/>
        <w:tabs>
          <w:tab w:val="left" w:pos="270"/>
        </w:tabs>
        <w:spacing w:after="0"/>
        <w:ind w:left="846" w:hanging="288"/>
        <w:rPr>
          <w:snapToGrid w:val="0"/>
          <w:szCs w:val="20"/>
          <w:lang w:val="es-ES_tradnl"/>
        </w:rPr>
      </w:pPr>
      <w:r w:rsidRPr="00AD3AA3">
        <w:rPr>
          <w:snapToGrid w:val="0"/>
          <w:szCs w:val="20"/>
          <w:lang w:val="es-ES_tradnl"/>
        </w:rPr>
        <w:t>Jodl, Alfred 71, 144, 273–4</w:t>
      </w:r>
    </w:p>
    <w:p w:rsidR="005A28B4" w:rsidRPr="009B161D" w:rsidRDefault="005A28B4" w:rsidP="005A28B4">
      <w:pPr>
        <w:widowControl w:val="0"/>
        <w:tabs>
          <w:tab w:val="left" w:pos="270"/>
        </w:tabs>
        <w:spacing w:after="0"/>
        <w:ind w:left="846" w:hanging="288"/>
        <w:rPr>
          <w:snapToGrid w:val="0"/>
          <w:szCs w:val="20"/>
          <w:lang w:val="es-ES_tradnl"/>
        </w:rPr>
      </w:pPr>
      <w:r w:rsidRPr="00AD3AA3">
        <w:rPr>
          <w:i/>
          <w:snapToGrid w:val="0"/>
          <w:szCs w:val="20"/>
          <w:lang w:val="es-ES_tradnl"/>
        </w:rPr>
        <w:t>Juntas de Ofensiva Nacional-Sindicalista</w:t>
      </w:r>
      <w:r w:rsidRPr="00AD3AA3">
        <w:rPr>
          <w:snapToGrid w:val="0"/>
          <w:szCs w:val="20"/>
          <w:lang w:val="es-ES_tradnl"/>
        </w:rPr>
        <w:t xml:space="preserve"> (JONS) 60–1</w:t>
      </w:r>
    </w:p>
    <w:p w:rsidR="005A28B4" w:rsidRPr="005A28B4" w:rsidRDefault="005A28B4" w:rsidP="005A28B4">
      <w:pPr>
        <w:spacing w:after="0"/>
        <w:rPr>
          <w:lang w:val="es-ES_tradnl"/>
        </w:rPr>
      </w:pPr>
    </w:p>
    <w:sectPr w:rsidR="005A28B4" w:rsidRPr="005A28B4" w:rsidSect="005A28B4">
      <w:headerReference w:type="default" r:id="rId7"/>
      <w:head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2249" w:rsidRDefault="00C22249" w:rsidP="00C22249">
      <w:pPr>
        <w:spacing w:after="0" w:line="240" w:lineRule="auto"/>
      </w:pPr>
      <w:r>
        <w:separator/>
      </w:r>
    </w:p>
  </w:endnote>
  <w:endnote w:type="continuationSeparator" w:id="0">
    <w:p w:rsidR="00C22249" w:rsidRDefault="00C22249" w:rsidP="00C22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San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Italic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2249" w:rsidRDefault="00C22249" w:rsidP="00C22249">
      <w:pPr>
        <w:spacing w:after="0" w:line="240" w:lineRule="auto"/>
      </w:pPr>
      <w:r>
        <w:separator/>
      </w:r>
    </w:p>
  </w:footnote>
  <w:footnote w:type="continuationSeparator" w:id="0">
    <w:p w:rsidR="00C22249" w:rsidRDefault="00C22249" w:rsidP="00C222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12967772"/>
      <w:docPartObj>
        <w:docPartGallery w:val="Page Numbers (Top of Page)"/>
        <w:docPartUnique/>
      </w:docPartObj>
    </w:sdtPr>
    <w:sdtEndPr>
      <w:rPr>
        <w:noProof/>
      </w:rPr>
    </w:sdtEndPr>
    <w:sdtContent>
      <w:p w:rsidR="00C22249" w:rsidRDefault="00C22249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22CD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22249" w:rsidRDefault="00C2224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  <w:sz w:val="22"/>
        <w:szCs w:val="22"/>
      </w:rPr>
      <w:id w:val="886759940"/>
      <w:docPartObj>
        <w:docPartGallery w:val="Page Numbers (Top of Page)"/>
        <w:docPartUnique/>
      </w:docPartObj>
    </w:sdtPr>
    <w:sdtEndPr>
      <w:rPr>
        <w:noProof/>
      </w:rPr>
    </w:sdtEndPr>
    <w:sdtContent>
      <w:p w:rsidR="00C22249" w:rsidRPr="00C22249" w:rsidRDefault="00C22249">
        <w:pPr>
          <w:pStyle w:val="Header"/>
          <w:jc w:val="right"/>
          <w:rPr>
            <w:rFonts w:asciiTheme="minorHAnsi" w:hAnsiTheme="minorHAnsi"/>
            <w:sz w:val="22"/>
            <w:szCs w:val="22"/>
          </w:rPr>
        </w:pPr>
        <w:r w:rsidRPr="00C22249">
          <w:rPr>
            <w:rFonts w:asciiTheme="minorHAnsi" w:hAnsiTheme="minorHAnsi"/>
            <w:sz w:val="22"/>
            <w:szCs w:val="22"/>
          </w:rPr>
          <w:t xml:space="preserve">Peter Lang Indexing Guidelines         </w:t>
        </w:r>
        <w:r w:rsidRPr="00C22249">
          <w:rPr>
            <w:rFonts w:asciiTheme="minorHAnsi" w:hAnsiTheme="minorHAnsi"/>
            <w:sz w:val="22"/>
            <w:szCs w:val="22"/>
          </w:rPr>
          <w:fldChar w:fldCharType="begin"/>
        </w:r>
        <w:r w:rsidRPr="00C22249">
          <w:rPr>
            <w:rFonts w:asciiTheme="minorHAnsi" w:hAnsiTheme="minorHAnsi"/>
            <w:sz w:val="22"/>
            <w:szCs w:val="22"/>
          </w:rPr>
          <w:instrText xml:space="preserve"> PAGE   \* MERGEFORMAT </w:instrText>
        </w:r>
        <w:r w:rsidRPr="00C22249">
          <w:rPr>
            <w:rFonts w:asciiTheme="minorHAnsi" w:hAnsiTheme="minorHAnsi"/>
            <w:sz w:val="22"/>
            <w:szCs w:val="22"/>
          </w:rPr>
          <w:fldChar w:fldCharType="separate"/>
        </w:r>
        <w:r w:rsidR="00822CD3">
          <w:rPr>
            <w:rFonts w:asciiTheme="minorHAnsi" w:hAnsiTheme="minorHAnsi"/>
            <w:noProof/>
            <w:sz w:val="22"/>
            <w:szCs w:val="22"/>
          </w:rPr>
          <w:t>1</w:t>
        </w:r>
        <w:r w:rsidRPr="00C22249">
          <w:rPr>
            <w:rFonts w:asciiTheme="minorHAnsi" w:hAnsiTheme="minorHAnsi"/>
            <w:noProof/>
            <w:sz w:val="22"/>
            <w:szCs w:val="22"/>
          </w:rPr>
          <w:fldChar w:fldCharType="end"/>
        </w:r>
      </w:p>
    </w:sdtContent>
  </w:sdt>
  <w:p w:rsidR="00C22249" w:rsidRDefault="00C2224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B62ACE"/>
    <w:multiLevelType w:val="hybridMultilevel"/>
    <w:tmpl w:val="D07A83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560DCF"/>
    <w:multiLevelType w:val="hybridMultilevel"/>
    <w:tmpl w:val="005298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CE105B"/>
    <w:multiLevelType w:val="hybridMultilevel"/>
    <w:tmpl w:val="53AEB1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AE64C4"/>
    <w:multiLevelType w:val="hybridMultilevel"/>
    <w:tmpl w:val="FE8837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2941E0"/>
    <w:multiLevelType w:val="hybridMultilevel"/>
    <w:tmpl w:val="EE0ABD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AF073C"/>
    <w:multiLevelType w:val="hybridMultilevel"/>
    <w:tmpl w:val="B3147A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A32B4C"/>
    <w:multiLevelType w:val="hybridMultilevel"/>
    <w:tmpl w:val="904AF4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1E10D4"/>
    <w:multiLevelType w:val="hybridMultilevel"/>
    <w:tmpl w:val="47FCF3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D65B6D"/>
    <w:multiLevelType w:val="hybridMultilevel"/>
    <w:tmpl w:val="6A4C84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6"/>
  </w:num>
  <w:num w:numId="7">
    <w:abstractNumId w:val="0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FC0"/>
    <w:rsid w:val="00010D9F"/>
    <w:rsid w:val="000B6E3B"/>
    <w:rsid w:val="0012030A"/>
    <w:rsid w:val="001F7FC0"/>
    <w:rsid w:val="003E0868"/>
    <w:rsid w:val="00436D8F"/>
    <w:rsid w:val="005A28B4"/>
    <w:rsid w:val="005B54AA"/>
    <w:rsid w:val="00611D2F"/>
    <w:rsid w:val="00675B41"/>
    <w:rsid w:val="00822CD3"/>
    <w:rsid w:val="008C29B7"/>
    <w:rsid w:val="008F41B7"/>
    <w:rsid w:val="009D53B9"/>
    <w:rsid w:val="00AD3AA3"/>
    <w:rsid w:val="00B67100"/>
    <w:rsid w:val="00C22249"/>
    <w:rsid w:val="00C35D50"/>
    <w:rsid w:val="00C6153E"/>
    <w:rsid w:val="00C917C4"/>
    <w:rsid w:val="00D32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3831B1-626D-49B2-BFCF-73A4BED23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153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A28B4"/>
    <w:pPr>
      <w:tabs>
        <w:tab w:val="center" w:pos="4680"/>
        <w:tab w:val="right" w:pos="936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5A28B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nhideWhenUsed/>
    <w:rsid w:val="005A28B4"/>
    <w:pPr>
      <w:tabs>
        <w:tab w:val="center" w:pos="4680"/>
        <w:tab w:val="right" w:pos="936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rsid w:val="005A28B4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1381</Words>
  <Characters>7872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Laurel Plapp</dc:creator>
  <cp:keywords/>
  <dc:description/>
  <cp:lastModifiedBy>Laurel Plapp</cp:lastModifiedBy>
  <cp:revision>4</cp:revision>
  <dcterms:created xsi:type="dcterms:W3CDTF">2018-05-16T16:01:00Z</dcterms:created>
  <dcterms:modified xsi:type="dcterms:W3CDTF">2018-05-17T08:33:00Z</dcterms:modified>
</cp:coreProperties>
</file>